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hint="default" w:ascii="黑体" w:hAnsi="黑体" w:eastAsia="黑体" w:cs="黑体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</w:rPr>
        <w:t>附</w:t>
      </w:r>
      <w:r>
        <w:rPr>
          <w:rFonts w:hint="eastAsia" w:ascii="黑体" w:hAnsi="黑体" w:eastAsia="黑体" w:cs="黑体"/>
          <w:b w:val="0"/>
          <w:sz w:val="32"/>
          <w:lang w:val="en-US" w:eastAsia="zh-CN"/>
        </w:rPr>
        <w:t>4-1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虚拟仿真实验教学一流课程简介视频及教学引导视频技术要求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</w:rPr>
      </w:pPr>
      <w:bookmarkStart w:id="0" w:name="_GoBack"/>
      <w:bookmarkEnd w:id="0"/>
    </w:p>
    <w:p>
      <w:pPr>
        <w:spacing w:line="540" w:lineRule="exact"/>
        <w:ind w:firstLine="632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一、内容要求</w:t>
      </w:r>
    </w:p>
    <w:p>
      <w:pPr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1.简介视频内容应重点介绍实验教学课程的整体情况，包括实验特色、技术手段和应用情况、未来规划等，实现对所申报实验课程的真实反映，激发使用者的参与愿望。</w:t>
      </w:r>
    </w:p>
    <w:p>
      <w:pPr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2.教学引导视频内容应重点介绍实验教学课程基本情况，包括实验名称、实验目的、实验环境、实验内容、实验要求、实验方法、实验步骤、实验操作流程、实验注意事项等，以便使用者通过视频引导可自主操作实验。</w:t>
      </w:r>
    </w:p>
    <w:p>
      <w:pPr>
        <w:spacing w:line="540" w:lineRule="exact"/>
        <w:ind w:firstLine="632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二、视频要求</w:t>
      </w:r>
    </w:p>
    <w:p>
      <w:pPr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教学课程简介视频时长控制在3分钟以内，教学引导视频时长控制在5-8分钟以内。画面清晰、图像稳定，声音与画面同步且无杂音。如有解说应采用标准普通话配音。分辨率：1920*1080 25P或以上；编码为：H.264，H.264/AVC High Profile Level 4.2或以上；封装格式为：MP4；码流为：不小于2Mbps。视频文件不超过500MB。</w:t>
      </w:r>
    </w:p>
    <w:p>
      <w:pPr>
        <w:spacing w:line="540" w:lineRule="exact"/>
        <w:ind w:firstLine="632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三、音频和字幕要求</w:t>
      </w:r>
    </w:p>
    <w:p>
      <w:pPr>
        <w:spacing w:line="540" w:lineRule="exact"/>
        <w:ind w:firstLine="632" w:firstLineChars="200"/>
        <w:rPr>
          <w:rFonts w:hint="eastAsia" w:ascii="仿宋_GB2312"/>
        </w:rPr>
      </w:pPr>
      <w:r>
        <w:rPr>
          <w:rFonts w:hint="eastAsia" w:ascii="仿宋_GB2312"/>
        </w:rPr>
        <w:t>音频格式为：混合立体声；编码为：AAC、MP3；码流为：不低于128kbps，采样率48000Hz。</w:t>
      </w:r>
    </w:p>
    <w:p>
      <w:pPr>
        <w:spacing w:line="540" w:lineRule="exact"/>
        <w:ind w:firstLine="632" w:firstLineChars="200"/>
        <w:rPr>
          <w:rFonts w:ascii="仿宋_GB2312"/>
        </w:rPr>
      </w:pPr>
      <w:r>
        <w:rPr>
          <w:rFonts w:hint="eastAsia" w:ascii="仿宋_GB2312"/>
        </w:rPr>
        <w:t>字幕要求：直接压制在介质上。</w:t>
      </w: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056FCD-3707-48DF-BB94-DA49602771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97EFE30-37A5-4B06-A3B2-DBE9C4E311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0AC2F8E-CB24-45DA-BB96-CC6A32A3C9E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8D688B9F-CAA4-4E88-A477-9F79AC3B2F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062576A"/>
    <w:rsid w:val="00243A6C"/>
    <w:rsid w:val="0062576A"/>
    <w:rsid w:val="00E50F88"/>
    <w:rsid w:val="2022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2022-04-28T07:11:00Z</dcterms:created>
  <dc:creator>jyt-1209</dc:creator>
  <cp:lastModifiedBy>wy</cp:lastModifiedBy>
  <dcterms:modified xsi:type="dcterms:W3CDTF">2024-03-11T09:00:27Z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C79DC9CE8E6A43348FF6DA7F1F2BC1F6_12</vt:lpwstr>
  </property>
</Properties>
</file>