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auto"/>
      </w:pPr>
    </w:p>
    <w:p>
      <w:pPr>
        <w:spacing w:line="260" w:lineRule="auto"/>
      </w:pPr>
    </w:p>
    <w:p>
      <w:pPr>
        <w:spacing w:line="261" w:lineRule="auto"/>
      </w:pPr>
    </w:p>
    <w:p>
      <w:pPr>
        <w:spacing w:line="261" w:lineRule="auto"/>
      </w:pPr>
    </w:p>
    <w:p>
      <w:pPr>
        <w:spacing w:line="260" w:lineRule="auto"/>
        <w:rPr>
          <w:lang w:eastAsia="zh-CN"/>
        </w:rPr>
      </w:pPr>
    </w:p>
    <w:p>
      <w:pPr>
        <w:spacing w:line="261" w:lineRule="auto"/>
        <w:rPr>
          <w:lang w:eastAsia="zh-CN"/>
        </w:rPr>
      </w:pPr>
    </w:p>
    <w:p>
      <w:pPr>
        <w:spacing w:before="130"/>
        <w:jc w:val="center"/>
        <w:rPr>
          <w:rFonts w:ascii="宋体" w:hAnsi="宋体" w:eastAsia="宋体" w:cs="宋体"/>
          <w:b/>
          <w:bCs/>
          <w:spacing w:val="-6"/>
          <w:sz w:val="40"/>
          <w:szCs w:val="40"/>
          <w:lang w:eastAsia="zh-CN"/>
        </w:rPr>
      </w:pPr>
      <w:r>
        <w:rPr>
          <w:rFonts w:ascii="宋体" w:hAnsi="宋体" w:eastAsia="宋体" w:cs="宋体"/>
          <w:b/>
          <w:bCs/>
          <w:spacing w:val="-6"/>
          <w:sz w:val="40"/>
          <w:szCs w:val="40"/>
          <w:lang w:eastAsia="zh-CN"/>
        </w:rPr>
        <w:t>2024</w:t>
      </w:r>
      <w:r>
        <w:rPr>
          <w:rFonts w:ascii="宋体" w:hAnsi="宋体" w:eastAsia="宋体" w:cs="宋体"/>
          <w:spacing w:val="-81"/>
          <w:sz w:val="40"/>
          <w:szCs w:val="40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40"/>
          <w:szCs w:val="40"/>
          <w:lang w:eastAsia="zh-CN"/>
        </w:rPr>
        <w:t>年“数据要素×”大赛</w:t>
      </w:r>
      <w:r>
        <w:rPr>
          <w:rFonts w:hint="eastAsia" w:ascii="宋体" w:hAnsi="宋体" w:eastAsia="宋体" w:cs="宋体"/>
          <w:b/>
          <w:bCs/>
          <w:spacing w:val="-6"/>
          <w:sz w:val="40"/>
          <w:szCs w:val="40"/>
          <w:lang w:eastAsia="zh-CN"/>
        </w:rPr>
        <w:t xml:space="preserve">湖北分赛  </w:t>
      </w:r>
    </w:p>
    <w:p>
      <w:pPr>
        <w:spacing w:before="130"/>
        <w:jc w:val="center"/>
        <w:rPr>
          <w:rFonts w:ascii="宋体" w:hAnsi="宋体" w:eastAsia="宋体" w:cs="宋体"/>
          <w:b/>
          <w:bCs/>
          <w:spacing w:val="-6"/>
          <w:sz w:val="40"/>
          <w:szCs w:val="40"/>
          <w:lang w:eastAsia="zh-CN"/>
        </w:rPr>
      </w:pPr>
      <w:r>
        <w:rPr>
          <w:rFonts w:ascii="宋体" w:hAnsi="宋体" w:eastAsia="宋体" w:cs="宋体"/>
          <w:b/>
          <w:bCs/>
          <w:spacing w:val="-5"/>
          <w:sz w:val="40"/>
          <w:szCs w:val="40"/>
          <w:lang w:eastAsia="zh-CN"/>
        </w:rPr>
        <w:t>项目申报书</w:t>
      </w:r>
    </w:p>
    <w:p>
      <w:pPr>
        <w:spacing w:line="243" w:lineRule="auto"/>
        <w:rPr>
          <w:lang w:eastAsia="zh-CN"/>
        </w:rPr>
      </w:pPr>
    </w:p>
    <w:p>
      <w:pPr>
        <w:spacing w:line="243" w:lineRule="auto"/>
        <w:rPr>
          <w:lang w:eastAsia="zh-CN"/>
        </w:rPr>
      </w:pPr>
    </w:p>
    <w:p>
      <w:pPr>
        <w:spacing w:line="243" w:lineRule="auto"/>
        <w:rPr>
          <w:lang w:eastAsia="zh-CN"/>
        </w:rPr>
      </w:pPr>
    </w:p>
    <w:p>
      <w:pPr>
        <w:spacing w:line="243" w:lineRule="auto"/>
        <w:rPr>
          <w:lang w:eastAsia="zh-CN"/>
        </w:rPr>
      </w:pPr>
    </w:p>
    <w:p>
      <w:pPr>
        <w:spacing w:line="243" w:lineRule="auto"/>
        <w:rPr>
          <w:lang w:eastAsia="zh-CN"/>
        </w:rPr>
      </w:pPr>
    </w:p>
    <w:p>
      <w:pPr>
        <w:spacing w:line="244" w:lineRule="auto"/>
        <w:rPr>
          <w:lang w:eastAsia="zh-CN"/>
        </w:rPr>
      </w:pPr>
    </w:p>
    <w:p>
      <w:pPr>
        <w:spacing w:line="244" w:lineRule="auto"/>
        <w:rPr>
          <w:lang w:eastAsia="zh-CN"/>
        </w:rPr>
      </w:pPr>
    </w:p>
    <w:p>
      <w:pPr>
        <w:spacing w:line="244" w:lineRule="auto"/>
        <w:rPr>
          <w:lang w:eastAsia="zh-CN"/>
        </w:rPr>
      </w:pPr>
    </w:p>
    <w:p>
      <w:pPr>
        <w:spacing w:before="100" w:line="261" w:lineRule="auto"/>
        <w:ind w:left="304"/>
        <w:rPr>
          <w:rFonts w:ascii="宋体" w:hAnsi="宋体" w:eastAsia="宋体" w:cs="宋体"/>
          <w:sz w:val="31"/>
          <w:szCs w:val="31"/>
          <w:lang w:eastAsia="zh-CN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  <w:lang w:eastAsia="zh-CN"/>
        </w:rPr>
        <w:t>参赛赛道</w:t>
      </w:r>
      <w:r>
        <w:rPr>
          <w:rFonts w:ascii="宋体" w:hAnsi="宋体" w:eastAsia="宋体" w:cs="宋体"/>
          <w:spacing w:val="25"/>
          <w:sz w:val="31"/>
          <w:szCs w:val="31"/>
          <w:lang w:eastAsia="zh-CN"/>
        </w:rPr>
        <w:t xml:space="preserve">  </w:t>
      </w:r>
      <w:r>
        <w:rPr>
          <w:rFonts w:ascii="宋体" w:hAnsi="宋体" w:eastAsia="宋体" w:cs="宋体"/>
          <w:sz w:val="31"/>
          <w:szCs w:val="31"/>
          <w:u w:val="single"/>
          <w:lang w:eastAsia="zh-CN"/>
        </w:rPr>
        <w:t xml:space="preserve">                                       </w:t>
      </w:r>
    </w:p>
    <w:p>
      <w:pPr>
        <w:spacing w:line="263" w:lineRule="auto"/>
        <w:rPr>
          <w:lang w:eastAsia="zh-CN"/>
        </w:rPr>
      </w:pPr>
    </w:p>
    <w:p>
      <w:pPr>
        <w:tabs>
          <w:tab w:val="left" w:pos="8045"/>
        </w:tabs>
        <w:spacing w:before="60"/>
        <w:ind w:firstLine="319" w:firstLineChars="100"/>
        <w:rPr>
          <w:lang w:eastAsia="zh-CN"/>
        </w:rPr>
      </w:pPr>
      <w:r>
        <w:rPr>
          <w:rFonts w:hint="eastAsia" w:ascii="宋体" w:hAnsi="宋体" w:eastAsia="宋体" w:cs="宋体"/>
          <w:b/>
          <w:bCs/>
          <w:spacing w:val="4"/>
          <w:sz w:val="31"/>
          <w:szCs w:val="31"/>
          <w:lang w:eastAsia="zh-CN"/>
        </w:rPr>
        <w:t xml:space="preserve">赛题名称  </w:t>
      </w:r>
      <w:r>
        <w:rPr>
          <w:rFonts w:eastAsia="Arial"/>
          <w:u w:val="single"/>
          <w:lang w:eastAsia="zh-CN"/>
        </w:rPr>
        <w:tab/>
      </w:r>
    </w:p>
    <w:p>
      <w:pPr>
        <w:spacing w:line="263" w:lineRule="auto"/>
        <w:rPr>
          <w:lang w:eastAsia="zh-CN"/>
        </w:rPr>
      </w:pPr>
    </w:p>
    <w:p>
      <w:pPr>
        <w:spacing w:line="263" w:lineRule="auto"/>
        <w:rPr>
          <w:lang w:eastAsia="zh-CN"/>
        </w:rPr>
      </w:pPr>
    </w:p>
    <w:p>
      <w:pPr>
        <w:spacing w:line="264" w:lineRule="auto"/>
        <w:rPr>
          <w:lang w:eastAsia="zh-CN"/>
        </w:rPr>
      </w:pPr>
    </w:p>
    <w:p>
      <w:pPr>
        <w:tabs>
          <w:tab w:val="left" w:pos="7817"/>
        </w:tabs>
        <w:spacing w:before="102" w:line="362" w:lineRule="auto"/>
        <w:ind w:left="310" w:right="516"/>
        <w:jc w:val="both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项目名称：</w:t>
      </w:r>
      <w:r>
        <w:rPr>
          <w:rFonts w:ascii="黑体" w:hAnsi="黑体" w:eastAsia="黑体" w:cs="黑体"/>
          <w:sz w:val="31"/>
          <w:szCs w:val="31"/>
          <w:u w:val="single"/>
          <w:lang w:eastAsia="zh-CN"/>
        </w:rPr>
        <w:tab/>
      </w:r>
      <w:r>
        <w:rPr>
          <w:rFonts w:ascii="黑体" w:hAnsi="黑体" w:eastAsia="黑体" w:cs="黑体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牵头单位：</w:t>
      </w:r>
      <w:r>
        <w:rPr>
          <w:rFonts w:ascii="黑体" w:hAnsi="黑体" w:eastAsia="黑体" w:cs="黑体"/>
          <w:sz w:val="31"/>
          <w:szCs w:val="31"/>
          <w:u w:val="single"/>
          <w:lang w:eastAsia="zh-CN"/>
        </w:rPr>
        <w:tab/>
      </w:r>
      <w:r>
        <w:rPr>
          <w:rFonts w:ascii="黑体" w:hAnsi="黑体" w:eastAsia="黑体" w:cs="黑体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联合单位：</w:t>
      </w:r>
      <w:r>
        <w:rPr>
          <w:rFonts w:ascii="黑体" w:hAnsi="黑体" w:eastAsia="黑体" w:cs="黑体"/>
          <w:sz w:val="31"/>
          <w:szCs w:val="31"/>
          <w:u w:val="single"/>
          <w:lang w:eastAsia="zh-CN"/>
        </w:rPr>
        <w:t xml:space="preserve">                                       </w:t>
      </w:r>
    </w:p>
    <w:p>
      <w:pPr>
        <w:tabs>
          <w:tab w:val="left" w:pos="7817"/>
        </w:tabs>
        <w:spacing w:before="175"/>
        <w:ind w:left="1898"/>
        <w:rPr>
          <w:lang w:eastAsia="zh-CN"/>
        </w:rPr>
      </w:pPr>
      <w:r>
        <w:rPr>
          <w:rFonts w:hint="eastAsia"/>
          <w:u w:val="single"/>
          <w:lang w:eastAsia="zh-CN"/>
        </w:rPr>
        <w:t xml:space="preserve">  </w:t>
      </w:r>
      <w:r>
        <w:rPr>
          <w:rFonts w:eastAsia="Arial"/>
          <w:u w:val="single"/>
          <w:lang w:eastAsia="zh-CN"/>
        </w:rPr>
        <w:tab/>
      </w:r>
    </w:p>
    <w:p>
      <w:pPr>
        <w:spacing w:line="243" w:lineRule="auto"/>
        <w:rPr>
          <w:lang w:eastAsia="zh-CN"/>
        </w:rPr>
      </w:pPr>
    </w:p>
    <w:p>
      <w:pPr>
        <w:spacing w:line="243" w:lineRule="auto"/>
        <w:rPr>
          <w:lang w:eastAsia="zh-CN"/>
        </w:rPr>
      </w:pPr>
    </w:p>
    <w:p>
      <w:pPr>
        <w:spacing w:line="243" w:lineRule="auto"/>
        <w:rPr>
          <w:lang w:eastAsia="zh-CN"/>
        </w:rPr>
      </w:pPr>
    </w:p>
    <w:p>
      <w:pPr>
        <w:spacing w:line="243" w:lineRule="auto"/>
        <w:rPr>
          <w:lang w:eastAsia="zh-CN"/>
        </w:rPr>
      </w:pPr>
    </w:p>
    <w:p>
      <w:pPr>
        <w:spacing w:line="244" w:lineRule="auto"/>
        <w:rPr>
          <w:lang w:eastAsia="zh-CN"/>
        </w:rPr>
      </w:pPr>
    </w:p>
    <w:p>
      <w:pPr>
        <w:spacing w:line="244" w:lineRule="auto"/>
        <w:rPr>
          <w:lang w:eastAsia="zh-CN"/>
        </w:rPr>
      </w:pPr>
    </w:p>
    <w:p>
      <w:pPr>
        <w:spacing w:line="244" w:lineRule="auto"/>
        <w:rPr>
          <w:lang w:eastAsia="zh-CN"/>
        </w:rPr>
      </w:pPr>
    </w:p>
    <w:p>
      <w:pPr>
        <w:spacing w:before="102" w:line="226" w:lineRule="auto"/>
        <w:ind w:left="3017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2"/>
          <w:sz w:val="31"/>
          <w:szCs w:val="31"/>
          <w:lang w:eastAsia="zh-CN"/>
        </w:rPr>
        <w:t>2024</w:t>
      </w:r>
      <w:r>
        <w:rPr>
          <w:rFonts w:ascii="黑体" w:hAnsi="黑体" w:eastAsia="黑体" w:cs="黑体"/>
          <w:spacing w:val="-59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  <w:lang w:eastAsia="zh-CN"/>
        </w:rPr>
        <w:t>年</w:t>
      </w:r>
      <w:r>
        <w:rPr>
          <w:rFonts w:ascii="黑体" w:hAnsi="黑体" w:eastAsia="黑体" w:cs="黑体"/>
          <w:spacing w:val="-71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  <w:lang w:eastAsia="zh-CN"/>
        </w:rPr>
        <w:t>X</w:t>
      </w:r>
      <w:r>
        <w:rPr>
          <w:rFonts w:ascii="黑体" w:hAnsi="黑体" w:eastAsia="黑体" w:cs="黑体"/>
          <w:spacing w:val="-54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  <w:lang w:eastAsia="zh-CN"/>
        </w:rPr>
        <w:t>月</w:t>
      </w:r>
      <w:r>
        <w:rPr>
          <w:rFonts w:ascii="黑体" w:hAnsi="黑体" w:eastAsia="黑体" w:cs="黑体"/>
          <w:spacing w:val="-71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  <w:lang w:eastAsia="zh-CN"/>
        </w:rPr>
        <w:t>X 日</w:t>
      </w:r>
    </w:p>
    <w:p>
      <w:pPr>
        <w:spacing w:line="226" w:lineRule="auto"/>
        <w:rPr>
          <w:rFonts w:ascii="黑体" w:hAnsi="黑体" w:eastAsia="黑体" w:cs="黑体"/>
          <w:sz w:val="31"/>
          <w:szCs w:val="31"/>
          <w:lang w:eastAsia="zh-CN"/>
        </w:rPr>
        <w:sectPr>
          <w:footerReference r:id="rId3" w:type="default"/>
          <w:pgSz w:w="11907" w:h="16839"/>
          <w:pgMar w:top="400" w:right="1785" w:bottom="1420" w:left="1785" w:header="0" w:footer="1258" w:gutter="0"/>
          <w:cols w:space="720" w:num="1"/>
        </w:sectPr>
      </w:pPr>
    </w:p>
    <w:p>
      <w:pPr>
        <w:spacing w:line="254" w:lineRule="auto"/>
        <w:rPr>
          <w:lang w:eastAsia="zh-CN"/>
        </w:rPr>
      </w:pPr>
    </w:p>
    <w:p>
      <w:pPr>
        <w:spacing w:line="254" w:lineRule="auto"/>
        <w:rPr>
          <w:lang w:eastAsia="zh-CN"/>
        </w:rPr>
      </w:pPr>
    </w:p>
    <w:p>
      <w:pPr>
        <w:spacing w:line="254" w:lineRule="auto"/>
        <w:rPr>
          <w:lang w:eastAsia="zh-CN"/>
        </w:rPr>
      </w:pPr>
    </w:p>
    <w:p>
      <w:pPr>
        <w:spacing w:line="254" w:lineRule="auto"/>
        <w:rPr>
          <w:lang w:eastAsia="zh-CN"/>
        </w:rPr>
      </w:pPr>
    </w:p>
    <w:p>
      <w:pPr>
        <w:spacing w:before="130" w:line="218" w:lineRule="auto"/>
        <w:ind w:left="3083"/>
        <w:outlineLvl w:val="0"/>
        <w:rPr>
          <w:rFonts w:ascii="黑体" w:hAnsi="黑体" w:eastAsia="黑体" w:cs="黑体"/>
          <w:sz w:val="40"/>
          <w:szCs w:val="40"/>
          <w:lang w:eastAsia="zh-CN"/>
        </w:rPr>
      </w:pPr>
      <w:r>
        <w:rPr>
          <w:rFonts w:ascii="黑体" w:hAnsi="黑体" w:eastAsia="黑体" w:cs="黑体"/>
          <w:spacing w:val="-18"/>
          <w:sz w:val="40"/>
          <w:szCs w:val="40"/>
          <w:lang w:eastAsia="zh-CN"/>
        </w:rPr>
        <w:t>填</w:t>
      </w:r>
      <w:r>
        <w:rPr>
          <w:rFonts w:ascii="黑体" w:hAnsi="黑体" w:eastAsia="黑体" w:cs="黑体"/>
          <w:spacing w:val="37"/>
          <w:sz w:val="40"/>
          <w:szCs w:val="40"/>
          <w:lang w:eastAsia="zh-CN"/>
        </w:rPr>
        <w:t xml:space="preserve"> </w:t>
      </w:r>
      <w:r>
        <w:rPr>
          <w:rFonts w:ascii="黑体" w:hAnsi="黑体" w:eastAsia="黑体" w:cs="黑体"/>
          <w:spacing w:val="-18"/>
          <w:sz w:val="40"/>
          <w:szCs w:val="40"/>
          <w:lang w:eastAsia="zh-CN"/>
        </w:rPr>
        <w:t>写</w:t>
      </w:r>
      <w:r>
        <w:rPr>
          <w:rFonts w:ascii="黑体" w:hAnsi="黑体" w:eastAsia="黑体" w:cs="黑体"/>
          <w:spacing w:val="21"/>
          <w:sz w:val="40"/>
          <w:szCs w:val="40"/>
          <w:lang w:eastAsia="zh-CN"/>
        </w:rPr>
        <w:t xml:space="preserve"> </w:t>
      </w:r>
      <w:r>
        <w:rPr>
          <w:rFonts w:ascii="黑体" w:hAnsi="黑体" w:eastAsia="黑体" w:cs="黑体"/>
          <w:spacing w:val="-18"/>
          <w:sz w:val="40"/>
          <w:szCs w:val="40"/>
          <w:lang w:eastAsia="zh-CN"/>
        </w:rPr>
        <w:t>说</w:t>
      </w:r>
      <w:r>
        <w:rPr>
          <w:rFonts w:ascii="黑体" w:hAnsi="黑体" w:eastAsia="黑体" w:cs="黑体"/>
          <w:spacing w:val="34"/>
          <w:sz w:val="40"/>
          <w:szCs w:val="40"/>
          <w:lang w:eastAsia="zh-CN"/>
        </w:rPr>
        <w:t xml:space="preserve"> </w:t>
      </w:r>
      <w:r>
        <w:rPr>
          <w:rFonts w:ascii="黑体" w:hAnsi="黑体" w:eastAsia="黑体" w:cs="黑体"/>
          <w:spacing w:val="-18"/>
          <w:sz w:val="40"/>
          <w:szCs w:val="40"/>
          <w:lang w:eastAsia="zh-CN"/>
        </w:rPr>
        <w:t>明</w:t>
      </w:r>
    </w:p>
    <w:p>
      <w:pPr>
        <w:spacing w:line="336" w:lineRule="auto"/>
        <w:rPr>
          <w:lang w:eastAsia="zh-CN"/>
        </w:rPr>
      </w:pPr>
    </w:p>
    <w:p>
      <w:pPr>
        <w:spacing w:line="336" w:lineRule="auto"/>
        <w:rPr>
          <w:lang w:eastAsia="zh-CN"/>
        </w:rPr>
      </w:pPr>
    </w:p>
    <w:p>
      <w:pPr>
        <w:spacing w:before="128" w:line="202" w:lineRule="auto"/>
        <w:ind w:left="48"/>
        <w:rPr>
          <w:rFonts w:ascii="微软雅黑" w:hAnsi="微软雅黑" w:eastAsia="微软雅黑" w:cs="微软雅黑"/>
          <w:sz w:val="30"/>
          <w:szCs w:val="30"/>
          <w:lang w:eastAsia="zh-CN"/>
        </w:rPr>
      </w:pPr>
      <w:r>
        <w:rPr>
          <w:rFonts w:ascii="微软雅黑" w:hAnsi="微软雅黑" w:eastAsia="微软雅黑" w:cs="微软雅黑"/>
          <w:spacing w:val="-3"/>
          <w:sz w:val="30"/>
          <w:szCs w:val="30"/>
          <w:lang w:eastAsia="zh-CN"/>
        </w:rPr>
        <w:t>一、请务必真实准确填写模板要求各项内容、信息。</w:t>
      </w:r>
    </w:p>
    <w:p>
      <w:pPr>
        <w:spacing w:before="193" w:line="273" w:lineRule="auto"/>
        <w:ind w:left="31" w:firstLine="12"/>
        <w:rPr>
          <w:rFonts w:ascii="微软雅黑" w:hAnsi="微软雅黑" w:eastAsia="微软雅黑" w:cs="微软雅黑"/>
          <w:sz w:val="30"/>
          <w:szCs w:val="30"/>
          <w:lang w:eastAsia="zh-CN"/>
        </w:rPr>
      </w:pPr>
      <w:r>
        <w:rPr>
          <w:rFonts w:ascii="微软雅黑" w:hAnsi="微软雅黑" w:eastAsia="微软雅黑" w:cs="微软雅黑"/>
          <w:sz w:val="30"/>
          <w:szCs w:val="30"/>
          <w:lang w:eastAsia="zh-CN"/>
        </w:rPr>
        <w:t>二、参赛单位须是具有独立法人资格的企业、事业、科研</w:t>
      </w:r>
      <w:r>
        <w:rPr>
          <w:rFonts w:ascii="微软雅黑" w:hAnsi="微软雅黑" w:eastAsia="微软雅黑" w:cs="微软雅黑"/>
          <w:spacing w:val="-1"/>
          <w:sz w:val="30"/>
          <w:szCs w:val="30"/>
          <w:lang w:eastAsia="zh-CN"/>
        </w:rPr>
        <w:t>院所、</w:t>
      </w:r>
      <w:r>
        <w:rPr>
          <w:rFonts w:ascii="微软雅黑" w:hAnsi="微软雅黑" w:eastAsia="微软雅黑" w:cs="微软雅黑"/>
          <w:sz w:val="30"/>
          <w:szCs w:val="30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7"/>
          <w:sz w:val="30"/>
          <w:szCs w:val="30"/>
          <w:lang w:eastAsia="zh-CN"/>
        </w:rPr>
        <w:t>高校等单位。允许上述组织间合作组队报名， 合作组队需指定一</w:t>
      </w:r>
      <w:r>
        <w:rPr>
          <w:rFonts w:ascii="微软雅黑" w:hAnsi="微软雅黑" w:eastAsia="微软雅黑" w:cs="微软雅黑"/>
          <w:sz w:val="30"/>
          <w:szCs w:val="30"/>
          <w:lang w:eastAsia="zh-CN"/>
        </w:rPr>
        <w:t xml:space="preserve">  </w:t>
      </w:r>
      <w:r>
        <w:rPr>
          <w:rFonts w:ascii="微软雅黑" w:hAnsi="微软雅黑" w:eastAsia="微软雅黑" w:cs="微软雅黑"/>
          <w:spacing w:val="-4"/>
          <w:sz w:val="30"/>
          <w:szCs w:val="30"/>
          <w:lang w:eastAsia="zh-CN"/>
        </w:rPr>
        <w:t>个组织为牵头参赛单位。被列入“信用中国”网站记录失信被执</w:t>
      </w:r>
      <w:r>
        <w:rPr>
          <w:rFonts w:ascii="微软雅黑" w:hAnsi="微软雅黑" w:eastAsia="微软雅黑" w:cs="微软雅黑"/>
          <w:sz w:val="30"/>
          <w:szCs w:val="30"/>
          <w:lang w:eastAsia="zh-CN"/>
        </w:rPr>
        <w:t xml:space="preserve">  </w:t>
      </w:r>
      <w:r>
        <w:rPr>
          <w:rFonts w:ascii="微软雅黑" w:hAnsi="微软雅黑" w:eastAsia="微软雅黑" w:cs="微软雅黑"/>
          <w:spacing w:val="-4"/>
          <w:sz w:val="30"/>
          <w:szCs w:val="30"/>
          <w:lang w:eastAsia="zh-CN"/>
        </w:rPr>
        <w:t>行人、重大税收违法案件当事人名单、政府采购严重违法失</w:t>
      </w:r>
      <w:r>
        <w:rPr>
          <w:rFonts w:ascii="微软雅黑" w:hAnsi="微软雅黑" w:eastAsia="微软雅黑" w:cs="微软雅黑"/>
          <w:spacing w:val="-5"/>
          <w:sz w:val="30"/>
          <w:szCs w:val="30"/>
          <w:lang w:eastAsia="zh-CN"/>
        </w:rPr>
        <w:t>信行</w:t>
      </w:r>
      <w:r>
        <w:rPr>
          <w:rFonts w:ascii="微软雅黑" w:hAnsi="微软雅黑" w:eastAsia="微软雅黑" w:cs="微软雅黑"/>
          <w:sz w:val="30"/>
          <w:szCs w:val="30"/>
          <w:lang w:eastAsia="zh-CN"/>
        </w:rPr>
        <w:t xml:space="preserve">  </w:t>
      </w:r>
      <w:r>
        <w:rPr>
          <w:rFonts w:ascii="微软雅黑" w:hAnsi="微软雅黑" w:eastAsia="微软雅黑" w:cs="微软雅黑"/>
          <w:spacing w:val="-4"/>
          <w:sz w:val="30"/>
          <w:szCs w:val="30"/>
          <w:lang w:eastAsia="zh-CN"/>
        </w:rPr>
        <w:t>为记录名单的单位不得参赛。</w:t>
      </w:r>
    </w:p>
    <w:p>
      <w:pPr>
        <w:spacing w:before="190" w:line="269" w:lineRule="auto"/>
        <w:ind w:left="26" w:right="21" w:firstLine="22"/>
        <w:rPr>
          <w:rFonts w:ascii="微软雅黑" w:hAnsi="微软雅黑" w:eastAsia="微软雅黑" w:cs="微软雅黑"/>
          <w:sz w:val="30"/>
          <w:szCs w:val="30"/>
          <w:lang w:eastAsia="zh-CN"/>
        </w:rPr>
      </w:pPr>
      <w:r>
        <w:rPr>
          <w:rFonts w:ascii="微软雅黑" w:hAnsi="微软雅黑" w:eastAsia="微软雅黑" w:cs="微软雅黑"/>
          <w:spacing w:val="-8"/>
          <w:sz w:val="30"/>
          <w:szCs w:val="30"/>
          <w:lang w:eastAsia="zh-CN"/>
        </w:rPr>
        <w:t>三、参赛单位可有多个参赛团队和项目参赛， 但每个参赛团队只</w:t>
      </w:r>
      <w:r>
        <w:rPr>
          <w:rFonts w:ascii="微软雅黑" w:hAnsi="微软雅黑" w:eastAsia="微软雅黑" w:cs="微软雅黑"/>
          <w:spacing w:val="6"/>
          <w:sz w:val="30"/>
          <w:szCs w:val="30"/>
          <w:lang w:eastAsia="zh-CN"/>
        </w:rPr>
        <w:t xml:space="preserve">  </w:t>
      </w:r>
      <w:r>
        <w:rPr>
          <w:rFonts w:ascii="微软雅黑" w:hAnsi="微软雅黑" w:eastAsia="微软雅黑" w:cs="微软雅黑"/>
          <w:spacing w:val="-11"/>
          <w:sz w:val="30"/>
          <w:szCs w:val="30"/>
          <w:lang w:eastAsia="zh-CN"/>
        </w:rPr>
        <w:t>能提交 1</w:t>
      </w:r>
      <w:r>
        <w:rPr>
          <w:rFonts w:ascii="微软雅黑" w:hAnsi="微软雅黑" w:eastAsia="微软雅黑" w:cs="微软雅黑"/>
          <w:spacing w:val="-30"/>
          <w:sz w:val="30"/>
          <w:szCs w:val="30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11"/>
          <w:sz w:val="30"/>
          <w:szCs w:val="30"/>
          <w:lang w:eastAsia="zh-CN"/>
        </w:rPr>
        <w:t>个参赛项目，每个参赛团队的参赛代表人数不超过</w:t>
      </w:r>
      <w:r>
        <w:rPr>
          <w:rFonts w:ascii="微软雅黑" w:hAnsi="微软雅黑" w:eastAsia="微软雅黑" w:cs="微软雅黑"/>
          <w:spacing w:val="-25"/>
          <w:sz w:val="30"/>
          <w:szCs w:val="30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11"/>
          <w:sz w:val="30"/>
          <w:szCs w:val="30"/>
          <w:lang w:eastAsia="zh-CN"/>
        </w:rPr>
        <w:t>5</w:t>
      </w:r>
      <w:r>
        <w:rPr>
          <w:rFonts w:ascii="微软雅黑" w:hAnsi="微软雅黑" w:eastAsia="微软雅黑" w:cs="微软雅黑"/>
          <w:spacing w:val="-27"/>
          <w:sz w:val="30"/>
          <w:szCs w:val="30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12"/>
          <w:sz w:val="30"/>
          <w:szCs w:val="30"/>
          <w:lang w:eastAsia="zh-CN"/>
        </w:rPr>
        <w:t>人，</w:t>
      </w:r>
      <w:r>
        <w:rPr>
          <w:rFonts w:ascii="微软雅黑" w:hAnsi="微软雅黑" w:eastAsia="微软雅黑" w:cs="微软雅黑"/>
          <w:sz w:val="30"/>
          <w:szCs w:val="30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  <w:t>每个参赛代表只能代表</w:t>
      </w:r>
      <w:r>
        <w:rPr>
          <w:rFonts w:ascii="微软雅黑" w:hAnsi="微软雅黑" w:eastAsia="微软雅黑" w:cs="微软雅黑"/>
          <w:spacing w:val="33"/>
          <w:sz w:val="30"/>
          <w:szCs w:val="30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  <w:t>1 个团队参加比赛。报名截止之后，</w:t>
      </w:r>
      <w:r>
        <w:rPr>
          <w:rFonts w:ascii="微软雅黑" w:hAnsi="微软雅黑" w:eastAsia="微软雅黑" w:cs="微软雅黑"/>
          <w:spacing w:val="-23"/>
          <w:sz w:val="30"/>
          <w:szCs w:val="30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  <w:t>参赛</w:t>
      </w:r>
      <w:r>
        <w:rPr>
          <w:rFonts w:ascii="微软雅黑" w:hAnsi="微软雅黑" w:eastAsia="微软雅黑" w:cs="微软雅黑"/>
          <w:sz w:val="30"/>
          <w:szCs w:val="30"/>
          <w:lang w:eastAsia="zh-CN"/>
        </w:rPr>
        <w:t xml:space="preserve">  </w:t>
      </w:r>
      <w:r>
        <w:rPr>
          <w:rFonts w:ascii="微软雅黑" w:hAnsi="微软雅黑" w:eastAsia="微软雅黑" w:cs="微软雅黑"/>
          <w:spacing w:val="-6"/>
          <w:sz w:val="30"/>
          <w:szCs w:val="30"/>
          <w:lang w:eastAsia="zh-CN"/>
        </w:rPr>
        <w:t>代表不可更改。</w:t>
      </w:r>
    </w:p>
    <w:p>
      <w:pPr>
        <w:spacing w:before="188" w:line="247" w:lineRule="auto"/>
        <w:ind w:left="37" w:right="124" w:firstLine="33"/>
        <w:rPr>
          <w:rFonts w:ascii="微软雅黑" w:hAnsi="微软雅黑" w:eastAsia="微软雅黑" w:cs="微软雅黑"/>
          <w:sz w:val="30"/>
          <w:szCs w:val="30"/>
          <w:lang w:eastAsia="zh-CN"/>
        </w:rPr>
      </w:pPr>
      <w:r>
        <w:rPr>
          <w:rFonts w:ascii="微软雅黑" w:hAnsi="微软雅黑" w:eastAsia="微软雅黑" w:cs="微软雅黑"/>
          <w:spacing w:val="-6"/>
          <w:sz w:val="30"/>
          <w:szCs w:val="30"/>
          <w:lang w:eastAsia="zh-CN"/>
        </w:rPr>
        <w:t>四、参赛团队如选择在</w:t>
      </w:r>
      <w:r>
        <w:rPr>
          <w:rFonts w:hint="eastAsia" w:ascii="微软雅黑" w:hAnsi="微软雅黑" w:eastAsia="微软雅黑" w:cs="微软雅黑"/>
          <w:spacing w:val="-6"/>
          <w:sz w:val="30"/>
          <w:szCs w:val="30"/>
          <w:lang w:eastAsia="zh-CN"/>
        </w:rPr>
        <w:t>湖北</w:t>
      </w:r>
      <w:r>
        <w:rPr>
          <w:rFonts w:ascii="微软雅黑" w:hAnsi="微软雅黑" w:eastAsia="微软雅黑" w:cs="微软雅黑"/>
          <w:spacing w:val="-6"/>
          <w:sz w:val="30"/>
          <w:szCs w:val="30"/>
          <w:lang w:eastAsia="zh-CN"/>
        </w:rPr>
        <w:t>分赛报名参赛，需遵守</w:t>
      </w:r>
      <w:r>
        <w:rPr>
          <w:rFonts w:hint="eastAsia" w:ascii="微软雅黑" w:hAnsi="微软雅黑" w:eastAsia="微软雅黑" w:cs="微软雅黑"/>
          <w:spacing w:val="-6"/>
          <w:sz w:val="30"/>
          <w:szCs w:val="30"/>
          <w:lang w:eastAsia="zh-CN"/>
        </w:rPr>
        <w:t>湖北</w:t>
      </w:r>
      <w:r>
        <w:rPr>
          <w:rFonts w:ascii="微软雅黑" w:hAnsi="微软雅黑" w:eastAsia="微软雅黑" w:cs="微软雅黑"/>
          <w:spacing w:val="-6"/>
          <w:sz w:val="30"/>
          <w:szCs w:val="30"/>
          <w:lang w:eastAsia="zh-CN"/>
        </w:rPr>
        <w:t>分赛的赛事要求和安排，不接受重复参赛。</w:t>
      </w:r>
    </w:p>
    <w:p>
      <w:pPr>
        <w:spacing w:before="193" w:line="261" w:lineRule="auto"/>
        <w:ind w:left="28" w:right="124" w:firstLine="11"/>
        <w:rPr>
          <w:rFonts w:ascii="微软雅黑" w:hAnsi="微软雅黑" w:eastAsia="微软雅黑" w:cs="微软雅黑"/>
          <w:sz w:val="30"/>
          <w:szCs w:val="30"/>
          <w:lang w:eastAsia="zh-CN"/>
        </w:rPr>
      </w:pPr>
      <w:r>
        <w:rPr>
          <w:rFonts w:ascii="微软雅黑" w:hAnsi="微软雅黑" w:eastAsia="微软雅黑" w:cs="微软雅黑"/>
          <w:spacing w:val="-7"/>
          <w:sz w:val="30"/>
          <w:szCs w:val="30"/>
          <w:lang w:eastAsia="zh-CN"/>
        </w:rPr>
        <w:t>五、参赛团队需遵守</w:t>
      </w:r>
      <w:r>
        <w:rPr>
          <w:rFonts w:hint="eastAsia" w:ascii="微软雅黑" w:hAnsi="微软雅黑" w:eastAsia="微软雅黑" w:cs="微软雅黑"/>
          <w:spacing w:val="-7"/>
          <w:sz w:val="30"/>
          <w:szCs w:val="30"/>
          <w:lang w:eastAsia="zh-CN"/>
        </w:rPr>
        <w:t>湖北</w:t>
      </w:r>
      <w:r>
        <w:rPr>
          <w:rFonts w:ascii="微软雅黑" w:hAnsi="微软雅黑" w:eastAsia="微软雅黑" w:cs="微软雅黑"/>
          <w:spacing w:val="-7"/>
          <w:sz w:val="30"/>
          <w:szCs w:val="30"/>
          <w:lang w:eastAsia="zh-CN"/>
        </w:rPr>
        <w:t>分赛规则，对所有信息的准确性和真实性负责，一经发现虚假信息将取消参赛资格。参赛团队名称需符合法律法规、公序良俗相关规定。</w:t>
      </w:r>
    </w:p>
    <w:p>
      <w:pPr>
        <w:spacing w:before="188" w:line="247" w:lineRule="auto"/>
        <w:ind w:left="32" w:right="121" w:firstLine="15"/>
        <w:rPr>
          <w:rFonts w:ascii="微软雅黑" w:hAnsi="微软雅黑" w:eastAsia="微软雅黑" w:cs="微软雅黑"/>
          <w:sz w:val="30"/>
          <w:szCs w:val="30"/>
          <w:lang w:eastAsia="zh-CN"/>
        </w:rPr>
      </w:pPr>
      <w:r>
        <w:rPr>
          <w:rFonts w:ascii="微软雅黑" w:hAnsi="微软雅黑" w:eastAsia="微软雅黑" w:cs="微软雅黑"/>
          <w:spacing w:val="-5"/>
          <w:sz w:val="30"/>
          <w:szCs w:val="30"/>
          <w:lang w:eastAsia="zh-CN"/>
        </w:rPr>
        <w:t>六、</w:t>
      </w:r>
      <w:r>
        <w:rPr>
          <w:rFonts w:hint="eastAsia" w:ascii="微软雅黑" w:hAnsi="微软雅黑" w:eastAsia="微软雅黑" w:cs="微软雅黑"/>
          <w:spacing w:val="-5"/>
          <w:sz w:val="30"/>
          <w:szCs w:val="30"/>
          <w:lang w:eastAsia="zh-CN"/>
        </w:rPr>
        <w:t>湖北</w:t>
      </w:r>
      <w:r>
        <w:rPr>
          <w:rFonts w:ascii="微软雅黑" w:hAnsi="微软雅黑" w:eastAsia="微软雅黑" w:cs="微软雅黑"/>
          <w:spacing w:val="-5"/>
          <w:sz w:val="30"/>
          <w:szCs w:val="30"/>
          <w:lang w:eastAsia="zh-CN"/>
        </w:rPr>
        <w:t>分赛相关组织单位及其下属分公司、子公司、控股公司、母公司均不得在</w:t>
      </w:r>
      <w:r>
        <w:rPr>
          <w:rFonts w:hint="eastAsia" w:ascii="微软雅黑" w:hAnsi="微软雅黑" w:eastAsia="微软雅黑" w:cs="微软雅黑"/>
          <w:spacing w:val="-5"/>
          <w:sz w:val="30"/>
          <w:szCs w:val="30"/>
          <w:lang w:eastAsia="zh-CN"/>
        </w:rPr>
        <w:t>湖北</w:t>
      </w:r>
      <w:r>
        <w:rPr>
          <w:rFonts w:ascii="微软雅黑" w:hAnsi="微软雅黑" w:eastAsia="微软雅黑" w:cs="微软雅黑"/>
          <w:spacing w:val="-5"/>
          <w:sz w:val="30"/>
          <w:szCs w:val="30"/>
          <w:lang w:eastAsia="zh-CN"/>
        </w:rPr>
        <w:t>分赛参赛，否则参赛成绩无效。</w:t>
      </w:r>
    </w:p>
    <w:p>
      <w:pPr>
        <w:spacing w:before="193" w:line="261" w:lineRule="auto"/>
        <w:ind w:left="33" w:right="121" w:firstLine="8"/>
        <w:rPr>
          <w:rFonts w:ascii="微软雅黑" w:hAnsi="微软雅黑" w:eastAsia="微软雅黑" w:cs="微软雅黑"/>
          <w:sz w:val="30"/>
          <w:szCs w:val="30"/>
          <w:lang w:eastAsia="zh-CN"/>
        </w:rPr>
      </w:pPr>
      <w:r>
        <w:rPr>
          <w:rFonts w:ascii="微软雅黑" w:hAnsi="微软雅黑" w:eastAsia="微软雅黑" w:cs="微软雅黑"/>
          <w:spacing w:val="-5"/>
          <w:sz w:val="30"/>
          <w:szCs w:val="30"/>
          <w:lang w:eastAsia="zh-CN"/>
        </w:rPr>
        <w:t>七、获得晋级全国总决赛资格的参赛单位应接受</w:t>
      </w:r>
      <w:r>
        <w:rPr>
          <w:rFonts w:hint="eastAsia" w:ascii="微软雅黑" w:hAnsi="微软雅黑" w:eastAsia="微软雅黑" w:cs="微软雅黑"/>
          <w:spacing w:val="-5"/>
          <w:sz w:val="30"/>
          <w:szCs w:val="30"/>
          <w:lang w:eastAsia="zh-CN"/>
        </w:rPr>
        <w:t>湖北</w:t>
      </w:r>
      <w:r>
        <w:rPr>
          <w:rFonts w:ascii="微软雅黑" w:hAnsi="微软雅黑" w:eastAsia="微软雅黑" w:cs="微软雅黑"/>
          <w:spacing w:val="-5"/>
          <w:sz w:val="30"/>
          <w:szCs w:val="30"/>
          <w:lang w:eastAsia="zh-CN"/>
        </w:rPr>
        <w:t>分赛主办方或大赛组委会包括参赛项目知识产权在内的相关审核，审核未通过的团队将取消获奖资格及全国总决赛参赛资格。</w:t>
      </w:r>
    </w:p>
    <w:p>
      <w:pPr>
        <w:spacing w:line="261" w:lineRule="auto"/>
        <w:rPr>
          <w:rFonts w:ascii="微软雅黑" w:hAnsi="微软雅黑" w:eastAsia="微软雅黑" w:cs="微软雅黑"/>
          <w:sz w:val="30"/>
          <w:szCs w:val="30"/>
          <w:lang w:eastAsia="zh-CN"/>
        </w:rPr>
        <w:sectPr>
          <w:footerReference r:id="rId4" w:type="default"/>
          <w:pgSz w:w="11907" w:h="16839"/>
          <w:pgMar w:top="400" w:right="1677" w:bottom="1422" w:left="1785" w:header="0" w:footer="1259" w:gutter="0"/>
          <w:cols w:space="720" w:num="1"/>
        </w:sectPr>
      </w:pPr>
    </w:p>
    <w:p>
      <w:pPr>
        <w:spacing w:line="261" w:lineRule="auto"/>
        <w:rPr>
          <w:lang w:eastAsia="zh-CN"/>
        </w:rPr>
      </w:pPr>
    </w:p>
    <w:p>
      <w:pPr>
        <w:spacing w:line="261" w:lineRule="auto"/>
        <w:rPr>
          <w:lang w:eastAsia="zh-CN"/>
        </w:rPr>
      </w:pPr>
    </w:p>
    <w:p>
      <w:pPr>
        <w:spacing w:line="261" w:lineRule="auto"/>
        <w:rPr>
          <w:lang w:eastAsia="zh-CN"/>
        </w:rPr>
      </w:pPr>
    </w:p>
    <w:p>
      <w:pPr>
        <w:spacing w:line="262" w:lineRule="auto"/>
        <w:rPr>
          <w:lang w:eastAsia="zh-CN"/>
        </w:rPr>
      </w:pPr>
    </w:p>
    <w:p>
      <w:pPr>
        <w:spacing w:before="129" w:line="269" w:lineRule="auto"/>
        <w:ind w:left="31" w:right="13"/>
        <w:rPr>
          <w:rFonts w:ascii="微软雅黑" w:hAnsi="微软雅黑" w:eastAsia="微软雅黑" w:cs="微软雅黑"/>
          <w:sz w:val="30"/>
          <w:szCs w:val="30"/>
          <w:lang w:eastAsia="zh-CN"/>
        </w:rPr>
      </w:pPr>
      <w:r>
        <w:rPr>
          <w:rFonts w:ascii="微软雅黑" w:hAnsi="微软雅黑" w:eastAsia="微软雅黑" w:cs="微软雅黑"/>
          <w:spacing w:val="-4"/>
          <w:sz w:val="30"/>
          <w:szCs w:val="30"/>
          <w:lang w:eastAsia="zh-CN"/>
        </w:rPr>
        <w:t>八、参赛单位、团体或个人应拥有参赛核心方案的所有权和知识</w:t>
      </w:r>
      <w:r>
        <w:rPr>
          <w:rFonts w:ascii="微软雅黑" w:hAnsi="微软雅黑" w:eastAsia="微软雅黑" w:cs="微软雅黑"/>
          <w:sz w:val="30"/>
          <w:szCs w:val="30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4"/>
          <w:sz w:val="30"/>
          <w:szCs w:val="30"/>
          <w:lang w:eastAsia="zh-CN"/>
        </w:rPr>
        <w:t>产权，不得侵害他人知识产权</w:t>
      </w:r>
      <w:r>
        <w:rPr>
          <w:rFonts w:hint="eastAsia" w:ascii="微软雅黑" w:hAnsi="微软雅黑" w:eastAsia="微软雅黑" w:cs="微软雅黑"/>
          <w:spacing w:val="-4"/>
          <w:sz w:val="30"/>
          <w:szCs w:val="30"/>
          <w:lang w:eastAsia="zh-CN"/>
        </w:rPr>
        <w:t>和其他合法权益</w:t>
      </w:r>
      <w:r>
        <w:rPr>
          <w:rFonts w:ascii="微软雅黑" w:hAnsi="微软雅黑" w:eastAsia="微软雅黑" w:cs="微软雅黑"/>
          <w:spacing w:val="-4"/>
          <w:sz w:val="30"/>
          <w:szCs w:val="30"/>
          <w:lang w:eastAsia="zh-CN"/>
        </w:rPr>
        <w:t>，如使用第三方知识产权，应获得第三方书面许可，涉及使用第三方素材等资料应</w:t>
      </w:r>
      <w:r>
        <w:rPr>
          <w:rFonts w:ascii="微软雅黑" w:hAnsi="微软雅黑" w:eastAsia="微软雅黑" w:cs="微软雅黑"/>
          <w:spacing w:val="-5"/>
          <w:sz w:val="30"/>
          <w:szCs w:val="30"/>
          <w:lang w:eastAsia="zh-CN"/>
        </w:rPr>
        <w:t>注明</w:t>
      </w:r>
      <w:r>
        <w:rPr>
          <w:rFonts w:ascii="微软雅黑" w:hAnsi="微软雅黑" w:eastAsia="微软雅黑" w:cs="微软雅黑"/>
          <w:spacing w:val="-8"/>
          <w:sz w:val="30"/>
          <w:szCs w:val="30"/>
          <w:lang w:eastAsia="zh-CN"/>
        </w:rPr>
        <w:t>出处和来源。</w:t>
      </w:r>
    </w:p>
    <w:p>
      <w:pPr>
        <w:spacing w:before="193" w:line="261" w:lineRule="auto"/>
        <w:ind w:left="33" w:right="13" w:firstLine="4"/>
        <w:rPr>
          <w:rFonts w:ascii="微软雅黑" w:hAnsi="微软雅黑" w:eastAsia="微软雅黑" w:cs="微软雅黑"/>
          <w:sz w:val="30"/>
          <w:szCs w:val="30"/>
          <w:lang w:eastAsia="zh-CN"/>
        </w:rPr>
      </w:pPr>
      <w:r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  <w:t>九、报名参赛则视为已阅读并完全同意遵守以上竞赛要求。</w:t>
      </w:r>
      <w:r>
        <w:rPr>
          <w:rFonts w:ascii="微软雅黑" w:hAnsi="微软雅黑" w:eastAsia="微软雅黑" w:cs="微软雅黑"/>
          <w:spacing w:val="42"/>
          <w:sz w:val="30"/>
          <w:szCs w:val="30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  <w:t>一经</w:t>
      </w:r>
      <w:r>
        <w:rPr>
          <w:rFonts w:ascii="微软雅黑" w:hAnsi="微软雅黑" w:eastAsia="微软雅黑" w:cs="微软雅黑"/>
          <w:sz w:val="30"/>
          <w:szCs w:val="30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4"/>
          <w:sz w:val="30"/>
          <w:szCs w:val="30"/>
          <w:lang w:eastAsia="zh-CN"/>
        </w:rPr>
        <w:t>发现存在侵权行为或信息不实，将立即取消参赛、获奖资格</w:t>
      </w:r>
      <w:r>
        <w:rPr>
          <w:rFonts w:ascii="微软雅黑" w:hAnsi="微软雅黑" w:eastAsia="微软雅黑" w:cs="微软雅黑"/>
          <w:spacing w:val="-5"/>
          <w:sz w:val="30"/>
          <w:szCs w:val="30"/>
          <w:lang w:eastAsia="zh-CN"/>
        </w:rPr>
        <w:t>。由</w:t>
      </w:r>
      <w:r>
        <w:rPr>
          <w:rFonts w:ascii="微软雅黑" w:hAnsi="微软雅黑" w:eastAsia="微软雅黑" w:cs="微软雅黑"/>
          <w:sz w:val="30"/>
          <w:szCs w:val="30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3"/>
          <w:sz w:val="30"/>
          <w:szCs w:val="30"/>
          <w:lang w:eastAsia="zh-CN"/>
        </w:rPr>
        <w:t>此发生的法律纠纷由参赛团队及个人承担全部责任。</w:t>
      </w:r>
    </w:p>
    <w:p>
      <w:pPr>
        <w:spacing w:before="188" w:line="247" w:lineRule="auto"/>
        <w:ind w:left="45" w:right="13" w:hanging="4"/>
        <w:rPr>
          <w:rFonts w:ascii="微软雅黑" w:hAnsi="微软雅黑" w:eastAsia="微软雅黑" w:cs="微软雅黑"/>
          <w:sz w:val="30"/>
          <w:szCs w:val="30"/>
          <w:lang w:eastAsia="zh-CN"/>
        </w:rPr>
      </w:pPr>
      <w:r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  <w:t>十、项目方案文字凝练简洁，</w:t>
      </w:r>
      <w:r>
        <w:rPr>
          <w:rFonts w:ascii="微软雅黑" w:hAnsi="微软雅黑" w:eastAsia="微软雅黑" w:cs="微软雅黑"/>
          <w:spacing w:val="43"/>
          <w:sz w:val="30"/>
          <w:szCs w:val="30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  <w:t>避免过于理论化和技术化，避</w:t>
      </w:r>
      <w:r>
        <w:rPr>
          <w:rFonts w:ascii="微软雅黑" w:hAnsi="微软雅黑" w:eastAsia="微软雅黑" w:cs="微软雅黑"/>
          <w:spacing w:val="-10"/>
          <w:sz w:val="30"/>
          <w:szCs w:val="30"/>
          <w:lang w:eastAsia="zh-CN"/>
        </w:rPr>
        <w:t>免有</w:t>
      </w:r>
      <w:r>
        <w:rPr>
          <w:rFonts w:ascii="微软雅黑" w:hAnsi="微软雅黑" w:eastAsia="微软雅黑" w:cs="微软雅黑"/>
          <w:sz w:val="30"/>
          <w:szCs w:val="30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11"/>
          <w:sz w:val="30"/>
          <w:szCs w:val="30"/>
          <w:lang w:eastAsia="zh-CN"/>
        </w:rPr>
        <w:t>宣传色彩，原则上控制在 7000</w:t>
      </w:r>
      <w:r>
        <w:rPr>
          <w:rFonts w:ascii="微软雅黑" w:hAnsi="微软雅黑" w:eastAsia="微软雅黑" w:cs="微软雅黑"/>
          <w:spacing w:val="37"/>
          <w:sz w:val="30"/>
          <w:szCs w:val="30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11"/>
          <w:sz w:val="30"/>
          <w:szCs w:val="30"/>
          <w:lang w:eastAsia="zh-CN"/>
        </w:rPr>
        <w:t>字内。</w:t>
      </w:r>
    </w:p>
    <w:p>
      <w:pPr>
        <w:spacing w:before="191" w:line="247" w:lineRule="auto"/>
        <w:ind w:left="31" w:right="32" w:firstLine="10"/>
        <w:rPr>
          <w:rFonts w:ascii="微软雅黑" w:hAnsi="微软雅黑" w:eastAsia="微软雅黑" w:cs="微软雅黑"/>
          <w:sz w:val="30"/>
          <w:szCs w:val="30"/>
          <w:lang w:eastAsia="zh-CN"/>
        </w:rPr>
      </w:pPr>
      <w:r>
        <w:rPr>
          <w:rFonts w:ascii="微软雅黑" w:hAnsi="微软雅黑" w:eastAsia="微软雅黑" w:cs="微软雅黑"/>
          <w:spacing w:val="-10"/>
          <w:sz w:val="30"/>
          <w:szCs w:val="30"/>
          <w:lang w:eastAsia="zh-CN"/>
        </w:rPr>
        <w:t>十一、若涉及英文、技术、专有名词等，建</w:t>
      </w:r>
      <w:r>
        <w:rPr>
          <w:rFonts w:ascii="微软雅黑" w:hAnsi="微软雅黑" w:eastAsia="微软雅黑" w:cs="微软雅黑"/>
          <w:spacing w:val="-11"/>
          <w:sz w:val="30"/>
          <w:szCs w:val="30"/>
          <w:lang w:eastAsia="zh-CN"/>
        </w:rPr>
        <w:t>议以脚注形式加以解</w:t>
      </w:r>
      <w:r>
        <w:rPr>
          <w:rFonts w:ascii="微软雅黑" w:hAnsi="微软雅黑" w:eastAsia="微软雅黑" w:cs="微软雅黑"/>
          <w:sz w:val="30"/>
          <w:szCs w:val="30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13"/>
          <w:sz w:val="30"/>
          <w:szCs w:val="30"/>
          <w:lang w:eastAsia="zh-CN"/>
        </w:rPr>
        <w:t>释。</w:t>
      </w:r>
    </w:p>
    <w:p>
      <w:pPr>
        <w:spacing w:line="247" w:lineRule="auto"/>
        <w:rPr>
          <w:rFonts w:ascii="微软雅黑" w:hAnsi="微软雅黑" w:eastAsia="微软雅黑" w:cs="微软雅黑"/>
          <w:sz w:val="30"/>
          <w:szCs w:val="30"/>
          <w:lang w:eastAsia="zh-CN"/>
        </w:rPr>
        <w:sectPr>
          <w:footerReference r:id="rId5" w:type="default"/>
          <w:pgSz w:w="11907" w:h="16839"/>
          <w:pgMar w:top="400" w:right="1785" w:bottom="1422" w:left="1785" w:header="0" w:footer="1259" w:gutter="0"/>
          <w:cols w:space="720" w:num="1"/>
        </w:sectPr>
      </w:pPr>
    </w:p>
    <w:p>
      <w:pPr>
        <w:spacing w:line="286" w:lineRule="auto"/>
        <w:rPr>
          <w:lang w:eastAsia="zh-CN"/>
        </w:rPr>
      </w:pPr>
    </w:p>
    <w:p>
      <w:pPr>
        <w:spacing w:line="286" w:lineRule="auto"/>
        <w:rPr>
          <w:lang w:eastAsia="zh-CN"/>
        </w:rPr>
      </w:pPr>
    </w:p>
    <w:p>
      <w:pPr>
        <w:spacing w:line="286" w:lineRule="auto"/>
        <w:rPr>
          <w:lang w:eastAsia="zh-CN"/>
        </w:rPr>
      </w:pPr>
    </w:p>
    <w:p>
      <w:pPr>
        <w:spacing w:line="286" w:lineRule="auto"/>
        <w:rPr>
          <w:lang w:eastAsia="zh-CN"/>
        </w:rPr>
      </w:pPr>
    </w:p>
    <w:p>
      <w:pPr>
        <w:spacing w:before="97" w:line="395" w:lineRule="exact"/>
        <w:ind w:left="59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6"/>
          <w:position w:val="1"/>
          <w:sz w:val="30"/>
          <w:szCs w:val="30"/>
        </w:rPr>
        <w:t>一、基本信息</w:t>
      </w:r>
    </w:p>
    <w:p>
      <w:pPr>
        <w:spacing w:line="147" w:lineRule="exact"/>
      </w:pPr>
    </w:p>
    <w:tbl>
      <w:tblPr>
        <w:tblStyle w:val="8"/>
        <w:tblW w:w="92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549"/>
        <w:gridCol w:w="996"/>
        <w:gridCol w:w="993"/>
        <w:gridCol w:w="283"/>
        <w:gridCol w:w="283"/>
        <w:gridCol w:w="849"/>
        <w:gridCol w:w="708"/>
        <w:gridCol w:w="1135"/>
        <w:gridCol w:w="22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51" w:type="dxa"/>
            <w:vMerge w:val="restart"/>
            <w:tcBorders>
              <w:bottom w:val="nil"/>
            </w:tcBorders>
          </w:tcPr>
          <w:p>
            <w:pPr>
              <w:spacing w:line="351" w:lineRule="auto"/>
            </w:pPr>
          </w:p>
          <w:p>
            <w:pPr>
              <w:spacing w:line="351" w:lineRule="auto"/>
            </w:pPr>
          </w:p>
          <w:p>
            <w:pPr>
              <w:spacing w:before="71" w:line="248" w:lineRule="auto"/>
              <w:ind w:left="141" w:right="131" w:hanging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牵头参赛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单位信息</w:t>
            </w:r>
          </w:p>
        </w:tc>
        <w:tc>
          <w:tcPr>
            <w:tcW w:w="1545" w:type="dxa"/>
            <w:gridSpan w:val="2"/>
          </w:tcPr>
          <w:p>
            <w:pPr>
              <w:spacing w:before="158" w:line="221" w:lineRule="auto"/>
              <w:ind w:left="3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单位名称</w:t>
            </w:r>
          </w:p>
        </w:tc>
        <w:tc>
          <w:tcPr>
            <w:tcW w:w="6523" w:type="dxa"/>
            <w:gridSpan w:val="7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5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545" w:type="dxa"/>
            <w:gridSpan w:val="2"/>
          </w:tcPr>
          <w:p>
            <w:pPr>
              <w:spacing w:before="163" w:line="227" w:lineRule="auto"/>
              <w:ind w:left="3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通讯地址</w:t>
            </w:r>
          </w:p>
        </w:tc>
        <w:tc>
          <w:tcPr>
            <w:tcW w:w="6523" w:type="dxa"/>
            <w:gridSpan w:val="7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5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545" w:type="dxa"/>
            <w:gridSpan w:val="2"/>
          </w:tcPr>
          <w:p>
            <w:pPr>
              <w:spacing w:before="168" w:line="222" w:lineRule="auto"/>
              <w:ind w:left="3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成立时间</w:t>
            </w:r>
          </w:p>
        </w:tc>
        <w:tc>
          <w:tcPr>
            <w:tcW w:w="2408" w:type="dxa"/>
            <w:gridSpan w:val="4"/>
          </w:tcPr>
          <w:p/>
        </w:tc>
        <w:tc>
          <w:tcPr>
            <w:tcW w:w="1843" w:type="dxa"/>
            <w:gridSpan w:val="2"/>
          </w:tcPr>
          <w:p>
            <w:pPr>
              <w:spacing w:before="168" w:line="221" w:lineRule="auto"/>
              <w:ind w:left="4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所在地区</w:t>
            </w:r>
          </w:p>
        </w:tc>
        <w:tc>
          <w:tcPr>
            <w:tcW w:w="227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51" w:type="dxa"/>
            <w:vMerge w:val="continue"/>
            <w:tcBorders>
              <w:top w:val="nil"/>
            </w:tcBorders>
          </w:tcPr>
          <w:p/>
        </w:tc>
        <w:tc>
          <w:tcPr>
            <w:tcW w:w="3953" w:type="dxa"/>
            <w:gridSpan w:val="6"/>
          </w:tcPr>
          <w:p>
            <w:pPr>
              <w:spacing w:before="101" w:line="219" w:lineRule="auto"/>
              <w:ind w:left="333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:lang w:eastAsia="zh-CN"/>
              </w:rPr>
              <w:t>组织机构代码或统一社会信用代码</w:t>
            </w:r>
          </w:p>
        </w:tc>
        <w:tc>
          <w:tcPr>
            <w:tcW w:w="4115" w:type="dxa"/>
            <w:gridSpan w:val="3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51" w:type="dxa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lang w:eastAsia="zh-CN"/>
              </w:rPr>
            </w:pPr>
          </w:p>
          <w:p>
            <w:pPr>
              <w:spacing w:line="315" w:lineRule="auto"/>
              <w:rPr>
                <w:lang w:eastAsia="zh-CN"/>
              </w:rPr>
            </w:pPr>
          </w:p>
          <w:p>
            <w:pPr>
              <w:spacing w:before="72" w:line="248" w:lineRule="auto"/>
              <w:ind w:left="141" w:right="1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联合申报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单位信息</w:t>
            </w:r>
          </w:p>
        </w:tc>
        <w:tc>
          <w:tcPr>
            <w:tcW w:w="549" w:type="dxa"/>
            <w:textDirection w:val="tbRlV"/>
          </w:tcPr>
          <w:p>
            <w:pPr>
              <w:spacing w:before="163" w:line="211" w:lineRule="auto"/>
              <w:ind w:left="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序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1989" w:type="dxa"/>
            <w:gridSpan w:val="2"/>
          </w:tcPr>
          <w:p>
            <w:pPr>
              <w:spacing w:before="202" w:line="221" w:lineRule="auto"/>
              <w:ind w:left="5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单位名称</w:t>
            </w:r>
          </w:p>
        </w:tc>
        <w:tc>
          <w:tcPr>
            <w:tcW w:w="3258" w:type="dxa"/>
            <w:gridSpan w:val="5"/>
          </w:tcPr>
          <w:p>
            <w:pPr>
              <w:spacing w:before="203" w:line="227" w:lineRule="auto"/>
              <w:ind w:left="11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通讯地址</w:t>
            </w:r>
          </w:p>
        </w:tc>
        <w:tc>
          <w:tcPr>
            <w:tcW w:w="2272" w:type="dxa"/>
          </w:tcPr>
          <w:p>
            <w:pPr>
              <w:spacing w:before="46"/>
              <w:ind w:left="481" w:right="141" w:hanging="327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:lang w:eastAsia="zh-CN"/>
              </w:rPr>
              <w:t>组织机构代码或统一</w:t>
            </w:r>
            <w:r>
              <w:rPr>
                <w:rFonts w:ascii="宋体" w:hAnsi="宋体" w:eastAsia="宋体" w:cs="宋体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:lang w:eastAsia="zh-CN"/>
              </w:rPr>
              <w:t>社会信用代码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5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549" w:type="dxa"/>
          </w:tcPr>
          <w:p>
            <w:pPr>
              <w:spacing w:before="181" w:line="180" w:lineRule="auto"/>
              <w:ind w:left="233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1</w:t>
            </w:r>
          </w:p>
        </w:tc>
        <w:tc>
          <w:tcPr>
            <w:tcW w:w="1989" w:type="dxa"/>
            <w:gridSpan w:val="2"/>
          </w:tcPr>
          <w:p/>
        </w:tc>
        <w:tc>
          <w:tcPr>
            <w:tcW w:w="3258" w:type="dxa"/>
            <w:gridSpan w:val="5"/>
          </w:tcPr>
          <w:p/>
        </w:tc>
        <w:tc>
          <w:tcPr>
            <w:tcW w:w="227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5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49" w:type="dxa"/>
          </w:tcPr>
          <w:p>
            <w:pPr>
              <w:spacing w:before="139" w:line="181" w:lineRule="auto"/>
              <w:ind w:left="22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2</w:t>
            </w:r>
          </w:p>
        </w:tc>
        <w:tc>
          <w:tcPr>
            <w:tcW w:w="1989" w:type="dxa"/>
            <w:gridSpan w:val="2"/>
          </w:tcPr>
          <w:p/>
        </w:tc>
        <w:tc>
          <w:tcPr>
            <w:tcW w:w="3258" w:type="dxa"/>
            <w:gridSpan w:val="5"/>
          </w:tcPr>
          <w:p/>
        </w:tc>
        <w:tc>
          <w:tcPr>
            <w:tcW w:w="227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151" w:type="dxa"/>
            <w:vMerge w:val="continue"/>
            <w:tcBorders>
              <w:top w:val="nil"/>
            </w:tcBorders>
          </w:tcPr>
          <w:p/>
        </w:tc>
        <w:tc>
          <w:tcPr>
            <w:tcW w:w="549" w:type="dxa"/>
          </w:tcPr>
          <w:p>
            <w:pPr>
              <w:spacing w:before="120" w:line="181" w:lineRule="auto"/>
              <w:ind w:left="225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>3</w:t>
            </w:r>
          </w:p>
        </w:tc>
        <w:tc>
          <w:tcPr>
            <w:tcW w:w="1989" w:type="dxa"/>
            <w:gridSpan w:val="2"/>
          </w:tcPr>
          <w:p/>
        </w:tc>
        <w:tc>
          <w:tcPr>
            <w:tcW w:w="3258" w:type="dxa"/>
            <w:gridSpan w:val="5"/>
          </w:tcPr>
          <w:p/>
        </w:tc>
        <w:tc>
          <w:tcPr>
            <w:tcW w:w="227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51" w:type="dxa"/>
            <w:vMerge w:val="restart"/>
            <w:tcBorders>
              <w:bottom w:val="nil"/>
            </w:tcBorders>
          </w:tcPr>
          <w:p>
            <w:pPr>
              <w:spacing w:line="260" w:lineRule="auto"/>
            </w:pPr>
          </w:p>
          <w:p>
            <w:pPr>
              <w:spacing w:before="72" w:line="222" w:lineRule="auto"/>
              <w:ind w:left="2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联系人</w:t>
            </w:r>
          </w:p>
        </w:tc>
        <w:tc>
          <w:tcPr>
            <w:tcW w:w="1545" w:type="dxa"/>
            <w:gridSpan w:val="2"/>
          </w:tcPr>
          <w:p>
            <w:pPr>
              <w:spacing w:before="119" w:line="220" w:lineRule="auto"/>
              <w:ind w:left="5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姓名</w:t>
            </w:r>
          </w:p>
        </w:tc>
        <w:tc>
          <w:tcPr>
            <w:tcW w:w="1559" w:type="dxa"/>
            <w:gridSpan w:val="3"/>
          </w:tcPr>
          <w:p/>
        </w:tc>
        <w:tc>
          <w:tcPr>
            <w:tcW w:w="1557" w:type="dxa"/>
            <w:gridSpan w:val="2"/>
          </w:tcPr>
          <w:p>
            <w:pPr>
              <w:spacing w:before="119" w:line="221" w:lineRule="auto"/>
              <w:ind w:left="37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电子邮箱</w:t>
            </w:r>
          </w:p>
        </w:tc>
        <w:tc>
          <w:tcPr>
            <w:tcW w:w="3407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51" w:type="dxa"/>
            <w:vMerge w:val="continue"/>
            <w:tcBorders>
              <w:top w:val="nil"/>
            </w:tcBorders>
          </w:tcPr>
          <w:p/>
        </w:tc>
        <w:tc>
          <w:tcPr>
            <w:tcW w:w="1545" w:type="dxa"/>
            <w:gridSpan w:val="2"/>
          </w:tcPr>
          <w:p>
            <w:pPr>
              <w:spacing w:before="103" w:line="222" w:lineRule="auto"/>
              <w:ind w:left="3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1559" w:type="dxa"/>
            <w:gridSpan w:val="3"/>
          </w:tcPr>
          <w:p/>
        </w:tc>
        <w:tc>
          <w:tcPr>
            <w:tcW w:w="1557" w:type="dxa"/>
            <w:gridSpan w:val="2"/>
          </w:tcPr>
          <w:p>
            <w:pPr>
              <w:spacing w:before="103" w:line="227" w:lineRule="auto"/>
              <w:ind w:left="3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通讯地址</w:t>
            </w:r>
          </w:p>
        </w:tc>
        <w:tc>
          <w:tcPr>
            <w:tcW w:w="3407" w:type="dxa"/>
            <w:gridSpan w:val="2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151" w:type="dxa"/>
            <w:vMerge w:val="restart"/>
            <w:tcBorders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before="72" w:line="249" w:lineRule="auto"/>
              <w:ind w:left="362" w:right="131" w:hanging="2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团队主要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成员</w:t>
            </w:r>
          </w:p>
        </w:tc>
        <w:tc>
          <w:tcPr>
            <w:tcW w:w="1545" w:type="dxa"/>
            <w:gridSpan w:val="2"/>
          </w:tcPr>
          <w:p>
            <w:pPr>
              <w:spacing w:before="99" w:line="220" w:lineRule="auto"/>
              <w:ind w:left="5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姓名</w:t>
            </w:r>
          </w:p>
        </w:tc>
        <w:tc>
          <w:tcPr>
            <w:tcW w:w="1276" w:type="dxa"/>
            <w:gridSpan w:val="2"/>
          </w:tcPr>
          <w:p>
            <w:pPr>
              <w:spacing w:before="98" w:line="221" w:lineRule="auto"/>
              <w:ind w:left="2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出生日期</w:t>
            </w:r>
          </w:p>
        </w:tc>
        <w:tc>
          <w:tcPr>
            <w:tcW w:w="1840" w:type="dxa"/>
            <w:gridSpan w:val="3"/>
          </w:tcPr>
          <w:p>
            <w:pPr>
              <w:spacing w:before="98" w:line="221" w:lineRule="auto"/>
              <w:ind w:left="4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工作单位</w:t>
            </w:r>
          </w:p>
        </w:tc>
        <w:tc>
          <w:tcPr>
            <w:tcW w:w="1135" w:type="dxa"/>
          </w:tcPr>
          <w:p>
            <w:pPr>
              <w:spacing w:before="99" w:line="220" w:lineRule="auto"/>
              <w:ind w:lef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证件类型</w:t>
            </w:r>
          </w:p>
        </w:tc>
        <w:tc>
          <w:tcPr>
            <w:tcW w:w="2272" w:type="dxa"/>
          </w:tcPr>
          <w:p>
            <w:pPr>
              <w:spacing w:before="99" w:line="220" w:lineRule="auto"/>
              <w:ind w:left="7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证件号码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15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545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1840" w:type="dxa"/>
            <w:gridSpan w:val="3"/>
          </w:tcPr>
          <w:p/>
        </w:tc>
        <w:tc>
          <w:tcPr>
            <w:tcW w:w="1135" w:type="dxa"/>
          </w:tcPr>
          <w:p/>
        </w:tc>
        <w:tc>
          <w:tcPr>
            <w:tcW w:w="227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15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545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1840" w:type="dxa"/>
            <w:gridSpan w:val="3"/>
          </w:tcPr>
          <w:p/>
        </w:tc>
        <w:tc>
          <w:tcPr>
            <w:tcW w:w="1135" w:type="dxa"/>
          </w:tcPr>
          <w:p/>
        </w:tc>
        <w:tc>
          <w:tcPr>
            <w:tcW w:w="227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545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1840" w:type="dxa"/>
            <w:gridSpan w:val="3"/>
          </w:tcPr>
          <w:p/>
        </w:tc>
        <w:tc>
          <w:tcPr>
            <w:tcW w:w="1135" w:type="dxa"/>
          </w:tcPr>
          <w:p/>
        </w:tc>
        <w:tc>
          <w:tcPr>
            <w:tcW w:w="227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15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545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1840" w:type="dxa"/>
            <w:gridSpan w:val="3"/>
          </w:tcPr>
          <w:p/>
        </w:tc>
        <w:tc>
          <w:tcPr>
            <w:tcW w:w="1135" w:type="dxa"/>
          </w:tcPr>
          <w:p/>
        </w:tc>
        <w:tc>
          <w:tcPr>
            <w:tcW w:w="227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151" w:type="dxa"/>
            <w:vMerge w:val="continue"/>
            <w:tcBorders>
              <w:top w:val="nil"/>
            </w:tcBorders>
          </w:tcPr>
          <w:p/>
        </w:tc>
        <w:tc>
          <w:tcPr>
            <w:tcW w:w="1545" w:type="dxa"/>
            <w:gridSpan w:val="2"/>
          </w:tcPr>
          <w:p/>
        </w:tc>
        <w:tc>
          <w:tcPr>
            <w:tcW w:w="1276" w:type="dxa"/>
            <w:gridSpan w:val="2"/>
          </w:tcPr>
          <w:p/>
        </w:tc>
        <w:tc>
          <w:tcPr>
            <w:tcW w:w="1840" w:type="dxa"/>
            <w:gridSpan w:val="3"/>
          </w:tcPr>
          <w:p/>
        </w:tc>
        <w:tc>
          <w:tcPr>
            <w:tcW w:w="1135" w:type="dxa"/>
          </w:tcPr>
          <w:p/>
        </w:tc>
        <w:tc>
          <w:tcPr>
            <w:tcW w:w="227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151" w:type="dxa"/>
            <w:vMerge w:val="restart"/>
            <w:tcBorders>
              <w:bottom w:val="nil"/>
            </w:tcBorders>
          </w:tcPr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line="265" w:lineRule="auto"/>
            </w:pPr>
          </w:p>
          <w:p>
            <w:pPr>
              <w:spacing w:before="71" w:line="220" w:lineRule="auto"/>
              <w:ind w:left="1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项目信息</w:t>
            </w:r>
          </w:p>
        </w:tc>
        <w:tc>
          <w:tcPr>
            <w:tcW w:w="1545" w:type="dxa"/>
            <w:gridSpan w:val="2"/>
          </w:tcPr>
          <w:p>
            <w:pPr>
              <w:spacing w:before="111" w:line="221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项目方案阶段</w:t>
            </w:r>
          </w:p>
        </w:tc>
        <w:tc>
          <w:tcPr>
            <w:tcW w:w="6523" w:type="dxa"/>
            <w:gridSpan w:val="7"/>
          </w:tcPr>
          <w:p>
            <w:pPr>
              <w:spacing w:before="111" w:line="237" w:lineRule="auto"/>
              <w:ind w:left="127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eastAsia="Arial"/>
                <w:spacing w:val="2"/>
                <w:sz w:val="22"/>
                <w:szCs w:val="22"/>
                <w:lang w:eastAsia="zh-CN"/>
              </w:rPr>
              <w:t>□</w:t>
            </w:r>
            <w:r>
              <w:rPr>
                <w:rFonts w:eastAsia="Arial"/>
                <w:spacing w:val="14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  <w:lang w:eastAsia="zh-CN"/>
              </w:rPr>
              <w:t>概念验证                 □ 应用实践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15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545" w:type="dxa"/>
            <w:gridSpan w:val="2"/>
          </w:tcPr>
          <w:p>
            <w:pPr>
              <w:spacing w:line="309" w:lineRule="auto"/>
              <w:rPr>
                <w:lang w:eastAsia="zh-CN"/>
              </w:rPr>
            </w:pPr>
          </w:p>
          <w:p>
            <w:pPr>
              <w:spacing w:before="71" w:line="221" w:lineRule="auto"/>
              <w:ind w:left="3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应用行业</w:t>
            </w:r>
          </w:p>
        </w:tc>
        <w:tc>
          <w:tcPr>
            <w:tcW w:w="6523" w:type="dxa"/>
            <w:gridSpan w:val="7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15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545" w:type="dxa"/>
            <w:gridSpan w:val="2"/>
          </w:tcPr>
          <w:p>
            <w:pPr>
              <w:spacing w:line="448" w:lineRule="auto"/>
            </w:pPr>
          </w:p>
          <w:p>
            <w:pPr>
              <w:spacing w:before="72" w:line="220" w:lineRule="auto"/>
              <w:ind w:left="3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应用场景</w:t>
            </w:r>
          </w:p>
        </w:tc>
        <w:tc>
          <w:tcPr>
            <w:tcW w:w="6523" w:type="dxa"/>
            <w:gridSpan w:val="7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151" w:type="dxa"/>
            <w:vMerge w:val="continue"/>
            <w:tcBorders>
              <w:top w:val="nil"/>
            </w:tcBorders>
          </w:tcPr>
          <w:p/>
        </w:tc>
        <w:tc>
          <w:tcPr>
            <w:tcW w:w="1545" w:type="dxa"/>
            <w:gridSpan w:val="2"/>
          </w:tcPr>
          <w:p>
            <w:pPr>
              <w:spacing w:line="243" w:lineRule="auto"/>
            </w:pPr>
          </w:p>
          <w:p>
            <w:pPr>
              <w:spacing w:before="72" w:line="220" w:lineRule="auto"/>
              <w:ind w:left="3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涉及技术</w:t>
            </w:r>
          </w:p>
        </w:tc>
        <w:tc>
          <w:tcPr>
            <w:tcW w:w="6523" w:type="dxa"/>
            <w:gridSpan w:val="7"/>
          </w:tcPr>
          <w:p/>
        </w:tc>
      </w:tr>
    </w:tbl>
    <w:p/>
    <w:p>
      <w:pPr>
        <w:sectPr>
          <w:footerReference r:id="rId6" w:type="default"/>
          <w:pgSz w:w="11907" w:h="16839"/>
          <w:pgMar w:top="400" w:right="1452" w:bottom="1422" w:left="1229" w:header="0" w:footer="1259" w:gutter="0"/>
          <w:cols w:space="720" w:num="1"/>
        </w:sectPr>
      </w:pPr>
    </w:p>
    <w:p>
      <w:pPr>
        <w:spacing w:line="286" w:lineRule="auto"/>
      </w:pPr>
    </w:p>
    <w:p>
      <w:pPr>
        <w:spacing w:line="286" w:lineRule="auto"/>
      </w:pPr>
    </w:p>
    <w:p>
      <w:pPr>
        <w:spacing w:line="286" w:lineRule="auto"/>
      </w:pPr>
    </w:p>
    <w:p>
      <w:pPr>
        <w:spacing w:line="286" w:lineRule="auto"/>
      </w:pPr>
    </w:p>
    <w:p>
      <w:pPr>
        <w:spacing w:before="97" w:line="241" w:lineRule="auto"/>
        <w:ind w:left="3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二、项目概述</w:t>
      </w:r>
    </w:p>
    <w:p>
      <w:pPr>
        <w:spacing w:before="294" w:line="287" w:lineRule="auto"/>
        <w:ind w:left="25" w:right="13" w:firstLine="617"/>
        <w:rPr>
          <w:rFonts w:ascii="微软雅黑" w:hAnsi="微软雅黑" w:eastAsia="微软雅黑" w:cs="微软雅黑"/>
          <w:sz w:val="30"/>
          <w:szCs w:val="30"/>
          <w:lang w:eastAsia="zh-CN"/>
        </w:rPr>
      </w:pPr>
      <w:r>
        <w:rPr>
          <w:rFonts w:ascii="微软雅黑" w:hAnsi="微软雅黑" w:eastAsia="微软雅黑" w:cs="微软雅黑"/>
          <w:spacing w:val="-10"/>
          <w:sz w:val="30"/>
          <w:szCs w:val="30"/>
          <w:lang w:eastAsia="zh-CN"/>
        </w:rPr>
        <w:t>列明本项目的项目背景、应用行业、核心优势</w:t>
      </w:r>
      <w:r>
        <w:rPr>
          <w:rFonts w:ascii="微软雅黑" w:hAnsi="微软雅黑" w:eastAsia="微软雅黑" w:cs="微软雅黑"/>
          <w:spacing w:val="-11"/>
          <w:sz w:val="30"/>
          <w:szCs w:val="30"/>
          <w:lang w:eastAsia="zh-CN"/>
        </w:rPr>
        <w:t>等，要求字数</w:t>
      </w:r>
      <w:r>
        <w:rPr>
          <w:rFonts w:ascii="微软雅黑" w:hAnsi="微软雅黑" w:eastAsia="微软雅黑" w:cs="微软雅黑"/>
          <w:sz w:val="30"/>
          <w:szCs w:val="30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11"/>
          <w:sz w:val="30"/>
          <w:szCs w:val="30"/>
          <w:lang w:eastAsia="zh-CN"/>
        </w:rPr>
        <w:t>凝练，不超过 500</w:t>
      </w:r>
      <w:r>
        <w:rPr>
          <w:rFonts w:ascii="微软雅黑" w:hAnsi="微软雅黑" w:eastAsia="微软雅黑" w:cs="微软雅黑"/>
          <w:spacing w:val="25"/>
          <w:sz w:val="30"/>
          <w:szCs w:val="30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11"/>
          <w:sz w:val="30"/>
          <w:szCs w:val="30"/>
          <w:lang w:eastAsia="zh-CN"/>
        </w:rPr>
        <w:t>字</w:t>
      </w:r>
      <w:r>
        <w:rPr>
          <w:rFonts w:hint="eastAsia" w:ascii="微软雅黑" w:hAnsi="微软雅黑" w:eastAsia="微软雅黑" w:cs="微软雅黑"/>
          <w:spacing w:val="-11"/>
          <w:sz w:val="30"/>
          <w:szCs w:val="30"/>
          <w:lang w:eastAsia="zh-CN"/>
        </w:rPr>
        <w:t>。</w:t>
      </w:r>
    </w:p>
    <w:p>
      <w:pPr>
        <w:spacing w:line="314" w:lineRule="auto"/>
        <w:rPr>
          <w:lang w:eastAsia="zh-CN"/>
        </w:rPr>
      </w:pPr>
    </w:p>
    <w:p>
      <w:pPr>
        <w:spacing w:line="314" w:lineRule="auto"/>
        <w:rPr>
          <w:lang w:eastAsia="zh-CN"/>
        </w:rPr>
      </w:pPr>
    </w:p>
    <w:p>
      <w:pPr>
        <w:spacing w:line="315" w:lineRule="auto"/>
        <w:rPr>
          <w:lang w:eastAsia="zh-CN"/>
        </w:rPr>
      </w:pPr>
    </w:p>
    <w:p>
      <w:pPr>
        <w:spacing w:before="97" w:line="241" w:lineRule="auto"/>
        <w:ind w:left="36"/>
        <w:rPr>
          <w:rFonts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spacing w:val="-4"/>
          <w:sz w:val="30"/>
          <w:szCs w:val="30"/>
          <w:lang w:eastAsia="zh-CN"/>
        </w:rPr>
        <w:t>三、解决方案</w:t>
      </w:r>
    </w:p>
    <w:p>
      <w:pPr>
        <w:spacing w:before="293" w:line="287" w:lineRule="auto"/>
        <w:ind w:left="34" w:right="13" w:firstLine="608"/>
        <w:rPr>
          <w:rFonts w:ascii="微软雅黑" w:hAnsi="微软雅黑" w:eastAsia="微软雅黑" w:cs="微软雅黑"/>
          <w:sz w:val="30"/>
          <w:szCs w:val="30"/>
          <w:lang w:eastAsia="zh-CN"/>
        </w:rPr>
      </w:pPr>
      <w:r>
        <w:rPr>
          <w:rFonts w:ascii="微软雅黑" w:hAnsi="微软雅黑" w:eastAsia="微软雅黑" w:cs="微软雅黑"/>
          <w:spacing w:val="-5"/>
          <w:sz w:val="30"/>
          <w:szCs w:val="30"/>
          <w:lang w:eastAsia="zh-CN"/>
        </w:rPr>
        <w:t>列明本项目的架构设计、方案功能、关键技术、数据要素利</w:t>
      </w:r>
      <w:r>
        <w:rPr>
          <w:rFonts w:ascii="微软雅黑" w:hAnsi="微软雅黑" w:eastAsia="微软雅黑" w:cs="微软雅黑"/>
          <w:spacing w:val="7"/>
          <w:sz w:val="30"/>
          <w:szCs w:val="30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8"/>
          <w:sz w:val="30"/>
          <w:szCs w:val="30"/>
          <w:lang w:eastAsia="zh-CN"/>
        </w:rPr>
        <w:t>用方案等，要求字数凝练，不超过 2000</w:t>
      </w:r>
      <w:r>
        <w:rPr>
          <w:rFonts w:ascii="微软雅黑" w:hAnsi="微软雅黑" w:eastAsia="微软雅黑" w:cs="微软雅黑"/>
          <w:spacing w:val="38"/>
          <w:sz w:val="30"/>
          <w:szCs w:val="30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8"/>
          <w:sz w:val="30"/>
          <w:szCs w:val="30"/>
          <w:lang w:eastAsia="zh-CN"/>
        </w:rPr>
        <w:t>字</w:t>
      </w:r>
      <w:r>
        <w:rPr>
          <w:rFonts w:hint="eastAsia" w:ascii="微软雅黑" w:hAnsi="微软雅黑" w:eastAsia="微软雅黑" w:cs="微软雅黑"/>
          <w:spacing w:val="-8"/>
          <w:sz w:val="30"/>
          <w:szCs w:val="30"/>
          <w:lang w:eastAsia="zh-CN"/>
        </w:rPr>
        <w:t>。</w:t>
      </w:r>
    </w:p>
    <w:p>
      <w:pPr>
        <w:spacing w:line="314" w:lineRule="auto"/>
        <w:rPr>
          <w:lang w:eastAsia="zh-CN"/>
        </w:rPr>
      </w:pPr>
    </w:p>
    <w:p>
      <w:pPr>
        <w:spacing w:line="315" w:lineRule="auto"/>
        <w:rPr>
          <w:lang w:eastAsia="zh-CN"/>
        </w:rPr>
      </w:pPr>
    </w:p>
    <w:p>
      <w:pPr>
        <w:spacing w:line="315" w:lineRule="auto"/>
        <w:rPr>
          <w:lang w:eastAsia="zh-CN"/>
        </w:rPr>
      </w:pPr>
    </w:p>
    <w:p>
      <w:pPr>
        <w:spacing w:before="98" w:line="242" w:lineRule="auto"/>
        <w:ind w:left="49"/>
        <w:rPr>
          <w:rFonts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spacing w:val="-5"/>
          <w:sz w:val="30"/>
          <w:szCs w:val="30"/>
          <w:lang w:eastAsia="zh-CN"/>
        </w:rPr>
        <w:t>四、商业模式</w:t>
      </w:r>
    </w:p>
    <w:p>
      <w:pPr>
        <w:spacing w:before="294" w:line="287" w:lineRule="auto"/>
        <w:ind w:left="46" w:right="13" w:firstLine="587"/>
        <w:rPr>
          <w:rFonts w:ascii="微软雅黑" w:hAnsi="微软雅黑" w:eastAsia="微软雅黑" w:cs="微软雅黑"/>
          <w:sz w:val="30"/>
          <w:szCs w:val="30"/>
          <w:lang w:eastAsia="zh-CN"/>
        </w:rPr>
      </w:pPr>
      <w:r>
        <w:rPr>
          <w:rFonts w:ascii="微软雅黑" w:hAnsi="微软雅黑" w:eastAsia="微软雅黑" w:cs="微软雅黑"/>
          <w:spacing w:val="-10"/>
          <w:sz w:val="30"/>
          <w:szCs w:val="30"/>
          <w:lang w:eastAsia="zh-CN"/>
        </w:rPr>
        <w:t>项目商业转化路径明确、盈利模式清晰</w:t>
      </w:r>
      <w:r>
        <w:rPr>
          <w:rFonts w:hint="eastAsia" w:ascii="微软雅黑" w:hAnsi="微软雅黑" w:eastAsia="微软雅黑" w:cs="微软雅黑"/>
          <w:spacing w:val="-10"/>
          <w:sz w:val="30"/>
          <w:szCs w:val="30"/>
          <w:lang w:eastAsia="zh-CN"/>
        </w:rPr>
        <w:t>，</w:t>
      </w:r>
      <w:r>
        <w:rPr>
          <w:rFonts w:ascii="微软雅黑" w:hAnsi="微软雅黑" w:eastAsia="微软雅黑" w:cs="微软雅黑"/>
          <w:spacing w:val="-10"/>
          <w:sz w:val="30"/>
          <w:szCs w:val="30"/>
          <w:lang w:eastAsia="zh-CN"/>
        </w:rPr>
        <w:t>市场需求、商</w:t>
      </w:r>
      <w:r>
        <w:rPr>
          <w:rFonts w:ascii="微软雅黑" w:hAnsi="微软雅黑" w:eastAsia="微软雅黑" w:cs="微软雅黑"/>
          <w:spacing w:val="-11"/>
          <w:sz w:val="30"/>
          <w:szCs w:val="30"/>
          <w:lang w:eastAsia="zh-CN"/>
        </w:rPr>
        <w:t>业模</w:t>
      </w:r>
      <w:r>
        <w:rPr>
          <w:rFonts w:ascii="微软雅黑" w:hAnsi="微软雅黑" w:eastAsia="微软雅黑" w:cs="微软雅黑"/>
          <w:sz w:val="30"/>
          <w:szCs w:val="30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3"/>
          <w:sz w:val="30"/>
          <w:szCs w:val="30"/>
          <w:lang w:eastAsia="zh-CN"/>
        </w:rPr>
        <w:t>式、经济价值等方面具有显著成效。包括但不限于下</w:t>
      </w:r>
      <w:r>
        <w:rPr>
          <w:rFonts w:ascii="微软雅黑" w:hAnsi="微软雅黑" w:eastAsia="微软雅黑" w:cs="微软雅黑"/>
          <w:spacing w:val="-4"/>
          <w:sz w:val="30"/>
          <w:szCs w:val="30"/>
          <w:lang w:eastAsia="zh-CN"/>
        </w:rPr>
        <w:t>述方面：</w:t>
      </w:r>
    </w:p>
    <w:p>
      <w:pPr>
        <w:spacing w:before="17" w:line="202" w:lineRule="auto"/>
        <w:ind w:left="654"/>
        <w:rPr>
          <w:rFonts w:ascii="微软雅黑" w:hAnsi="微软雅黑" w:eastAsia="微软雅黑" w:cs="微软雅黑"/>
          <w:sz w:val="30"/>
          <w:szCs w:val="30"/>
          <w:lang w:eastAsia="zh-CN"/>
        </w:rPr>
      </w:pPr>
      <w:r>
        <w:rPr>
          <w:rFonts w:ascii="微软雅黑" w:hAnsi="微软雅黑" w:eastAsia="微软雅黑" w:cs="微软雅黑"/>
          <w:spacing w:val="-2"/>
          <w:sz w:val="30"/>
          <w:szCs w:val="30"/>
          <w:lang w:eastAsia="zh-CN"/>
        </w:rPr>
        <w:t>1.描述本方案所面对的市场受众，分析市场定位。</w:t>
      </w:r>
    </w:p>
    <w:p>
      <w:pPr>
        <w:spacing w:before="191" w:line="201" w:lineRule="auto"/>
        <w:ind w:right="48"/>
        <w:jc w:val="right"/>
        <w:rPr>
          <w:rFonts w:ascii="微软雅黑" w:hAnsi="微软雅黑" w:eastAsia="微软雅黑" w:cs="微软雅黑"/>
          <w:sz w:val="30"/>
          <w:szCs w:val="30"/>
          <w:lang w:eastAsia="zh-CN"/>
        </w:rPr>
      </w:pPr>
      <w:r>
        <w:rPr>
          <w:rFonts w:ascii="微软雅黑" w:hAnsi="微软雅黑" w:eastAsia="微软雅黑" w:cs="微软雅黑"/>
          <w:spacing w:val="-14"/>
          <w:sz w:val="30"/>
          <w:szCs w:val="30"/>
          <w:lang w:eastAsia="zh-CN"/>
        </w:rPr>
        <w:t>2.介绍本方案的商业模式、推广模式、盈利模式、社</w:t>
      </w:r>
      <w:r>
        <w:rPr>
          <w:rFonts w:ascii="微软雅黑" w:hAnsi="微软雅黑" w:eastAsia="微软雅黑" w:cs="微软雅黑"/>
          <w:spacing w:val="-15"/>
          <w:sz w:val="30"/>
          <w:szCs w:val="30"/>
          <w:lang w:eastAsia="zh-CN"/>
        </w:rPr>
        <w:t>会效应。</w:t>
      </w:r>
    </w:p>
    <w:p>
      <w:pPr>
        <w:spacing w:before="195" w:line="288" w:lineRule="auto"/>
        <w:ind w:left="37" w:right="12" w:firstLine="591"/>
        <w:rPr>
          <w:rFonts w:ascii="微软雅黑" w:hAnsi="微软雅黑" w:eastAsia="微软雅黑" w:cs="微软雅黑"/>
          <w:sz w:val="30"/>
          <w:szCs w:val="30"/>
          <w:lang w:eastAsia="zh-CN"/>
        </w:rPr>
      </w:pPr>
      <w:r>
        <w:rPr>
          <w:rFonts w:ascii="微软雅黑" w:hAnsi="微软雅黑" w:eastAsia="微软雅黑" w:cs="微软雅黑"/>
          <w:spacing w:val="-2"/>
          <w:sz w:val="30"/>
          <w:szCs w:val="30"/>
          <w:lang w:eastAsia="zh-CN"/>
        </w:rPr>
        <w:t>3.提出本方案的市场策略，包括数据来源、数据</w:t>
      </w:r>
      <w:r>
        <w:rPr>
          <w:rFonts w:ascii="微软雅黑" w:hAnsi="微软雅黑" w:eastAsia="微软雅黑" w:cs="微软雅黑"/>
          <w:spacing w:val="-3"/>
          <w:sz w:val="30"/>
          <w:szCs w:val="30"/>
          <w:lang w:eastAsia="zh-CN"/>
        </w:rPr>
        <w:t>要素利用模</w:t>
      </w:r>
      <w:r>
        <w:rPr>
          <w:rFonts w:ascii="微软雅黑" w:hAnsi="微软雅黑" w:eastAsia="微软雅黑" w:cs="微软雅黑"/>
          <w:sz w:val="30"/>
          <w:szCs w:val="30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10"/>
          <w:sz w:val="30"/>
          <w:szCs w:val="30"/>
          <w:lang w:eastAsia="zh-CN"/>
        </w:rPr>
        <w:t>式、产品价格、成本核算、市场空间、推广渠道、宣传方式，如</w:t>
      </w:r>
      <w:r>
        <w:rPr>
          <w:rFonts w:ascii="微软雅黑" w:hAnsi="微软雅黑" w:eastAsia="微软雅黑" w:cs="微软雅黑"/>
          <w:spacing w:val="5"/>
          <w:sz w:val="30"/>
          <w:szCs w:val="30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3"/>
          <w:sz w:val="30"/>
          <w:szCs w:val="30"/>
          <w:lang w:eastAsia="zh-CN"/>
        </w:rPr>
        <w:t>有可提供成本、收入、市场空间等需要测算说明。</w:t>
      </w:r>
    </w:p>
    <w:p>
      <w:pPr>
        <w:spacing w:before="17" w:line="201" w:lineRule="auto"/>
        <w:ind w:left="649"/>
        <w:rPr>
          <w:rFonts w:ascii="微软雅黑" w:hAnsi="微软雅黑" w:eastAsia="微软雅黑" w:cs="微软雅黑"/>
          <w:sz w:val="30"/>
          <w:szCs w:val="30"/>
          <w:lang w:eastAsia="zh-CN"/>
        </w:rPr>
      </w:pPr>
      <w:r>
        <w:rPr>
          <w:rFonts w:ascii="微软雅黑" w:hAnsi="微软雅黑" w:eastAsia="微软雅黑" w:cs="微软雅黑"/>
          <w:spacing w:val="-16"/>
          <w:sz w:val="30"/>
          <w:szCs w:val="30"/>
          <w:lang w:eastAsia="zh-CN"/>
        </w:rPr>
        <w:t>字数控制在 2000</w:t>
      </w:r>
      <w:r>
        <w:rPr>
          <w:rFonts w:ascii="微软雅黑" w:hAnsi="微软雅黑" w:eastAsia="微软雅黑" w:cs="微软雅黑"/>
          <w:spacing w:val="24"/>
          <w:sz w:val="30"/>
          <w:szCs w:val="30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16"/>
          <w:sz w:val="30"/>
          <w:szCs w:val="30"/>
          <w:lang w:eastAsia="zh-CN"/>
        </w:rPr>
        <w:t>字以内。</w:t>
      </w:r>
    </w:p>
    <w:p>
      <w:pPr>
        <w:spacing w:line="249" w:lineRule="auto"/>
        <w:rPr>
          <w:lang w:eastAsia="zh-CN"/>
        </w:rPr>
      </w:pPr>
    </w:p>
    <w:p>
      <w:pPr>
        <w:spacing w:line="249" w:lineRule="auto"/>
        <w:rPr>
          <w:lang w:eastAsia="zh-CN"/>
        </w:rPr>
      </w:pPr>
    </w:p>
    <w:p>
      <w:pPr>
        <w:spacing w:before="98" w:line="394" w:lineRule="exact"/>
        <w:ind w:left="29"/>
        <w:rPr>
          <w:rFonts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spacing w:val="-3"/>
          <w:position w:val="1"/>
          <w:sz w:val="30"/>
          <w:szCs w:val="30"/>
          <w:lang w:eastAsia="zh-CN"/>
        </w:rPr>
        <w:t>五、先进性</w:t>
      </w:r>
    </w:p>
    <w:p>
      <w:pPr>
        <w:spacing w:before="128" w:line="277" w:lineRule="auto"/>
        <w:ind w:left="35" w:right="124" w:firstLine="594"/>
        <w:jc w:val="both"/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</w:pPr>
      <w:r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  <w:t>项目在技术、产品、服务、应用及商业模式等的一个或多个 方面具有独创性、先进性。包括但不限于下述方面：</w:t>
      </w:r>
    </w:p>
    <w:p>
      <w:pPr>
        <w:spacing w:line="248" w:lineRule="auto"/>
        <w:rPr>
          <w:rFonts w:ascii="微软雅黑" w:hAnsi="微软雅黑" w:eastAsia="微软雅黑" w:cs="微软雅黑"/>
          <w:sz w:val="30"/>
          <w:szCs w:val="30"/>
          <w:lang w:eastAsia="zh-CN"/>
        </w:rPr>
        <w:sectPr>
          <w:footerReference r:id="rId7" w:type="default"/>
          <w:pgSz w:w="11907" w:h="16839"/>
          <w:pgMar w:top="400" w:right="1785" w:bottom="1420" w:left="1785" w:header="0" w:footer="1259" w:gutter="0"/>
          <w:cols w:space="720" w:num="1"/>
        </w:sectPr>
      </w:pPr>
    </w:p>
    <w:p>
      <w:pPr>
        <w:spacing w:line="262" w:lineRule="auto"/>
        <w:rPr>
          <w:lang w:eastAsia="zh-CN"/>
        </w:rPr>
      </w:pPr>
    </w:p>
    <w:p>
      <w:pPr>
        <w:spacing w:line="262" w:lineRule="auto"/>
        <w:rPr>
          <w:lang w:eastAsia="zh-CN"/>
        </w:rPr>
      </w:pPr>
    </w:p>
    <w:p>
      <w:pPr>
        <w:spacing w:line="262" w:lineRule="auto"/>
        <w:rPr>
          <w:lang w:eastAsia="zh-CN"/>
        </w:rPr>
      </w:pPr>
    </w:p>
    <w:p>
      <w:pPr>
        <w:spacing w:line="263" w:lineRule="auto"/>
        <w:rPr>
          <w:lang w:eastAsia="zh-CN"/>
        </w:rPr>
      </w:pPr>
    </w:p>
    <w:p>
      <w:pPr>
        <w:spacing w:before="128" w:line="277" w:lineRule="auto"/>
        <w:ind w:left="35" w:right="124" w:firstLine="594"/>
        <w:jc w:val="both"/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</w:pPr>
      <w:r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  <w:t>1.创新性：描述所申报项目方案在技术、产品、服务、机制、 模式等方面的创新水平。</w:t>
      </w:r>
    </w:p>
    <w:p>
      <w:pPr>
        <w:spacing w:before="128" w:line="277" w:lineRule="auto"/>
        <w:ind w:left="35" w:right="124" w:firstLine="594"/>
        <w:jc w:val="both"/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</w:pPr>
      <w:r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  <w:t>2.需求相关性： 描述所申报项目方案是否切中所在领域重 点、难点、堵点等重要需求。项目所解决问题的重要程度和影响范围。</w:t>
      </w:r>
    </w:p>
    <w:p>
      <w:pPr>
        <w:spacing w:before="128" w:line="277" w:lineRule="auto"/>
        <w:ind w:left="35" w:right="124" w:firstLine="594"/>
        <w:jc w:val="both"/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</w:pPr>
      <w:r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  <w:t>3.数据要素相关性：分析数据要素在项目中的作用是否显著， 是否充分体现了数据价值。从数据来源广泛性、数据维度、数据    价值体现等角度阐述。</w:t>
      </w:r>
    </w:p>
    <w:p>
      <w:pPr>
        <w:spacing w:before="128" w:line="277" w:lineRule="auto"/>
        <w:ind w:left="35" w:right="124" w:firstLine="594"/>
        <w:jc w:val="both"/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</w:pPr>
      <w:r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  <w:t>请结合专利数量、人才队伍、市场数据等支撑材料说明</w:t>
      </w:r>
      <w:r>
        <w:rPr>
          <w:rFonts w:hint="eastAsia" w:ascii="微软雅黑" w:hAnsi="微软雅黑" w:eastAsia="微软雅黑" w:cs="微软雅黑"/>
          <w:spacing w:val="-9"/>
          <w:sz w:val="30"/>
          <w:szCs w:val="30"/>
          <w:lang w:eastAsia="zh-CN"/>
        </w:rPr>
        <w:t>，</w:t>
      </w:r>
      <w:r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  <w:t>介  绍方案设计理念及独特优势，尤其在理念、技术、数据要素利用、  商业模式等领域的创新点和竞争优势。字数控制在 2000 字以内。</w:t>
      </w:r>
    </w:p>
    <w:p>
      <w:pPr>
        <w:spacing w:line="324" w:lineRule="auto"/>
        <w:rPr>
          <w:lang w:eastAsia="zh-CN"/>
        </w:rPr>
      </w:pPr>
    </w:p>
    <w:p>
      <w:pPr>
        <w:spacing w:before="128" w:line="277" w:lineRule="auto"/>
        <w:ind w:right="124"/>
        <w:jc w:val="both"/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</w:pPr>
      <w:r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  <w:t>六、实效性</w:t>
      </w:r>
    </w:p>
    <w:p>
      <w:pPr>
        <w:spacing w:before="128" w:line="277" w:lineRule="auto"/>
        <w:ind w:left="35" w:right="124" w:firstLine="594"/>
        <w:jc w:val="both"/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</w:pPr>
      <w:r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  <w:t>项目具有实用价值，可行、合理， 能够满足行业具体应用需 求，相关成果可落地性强。包括但不限于下述方面：</w:t>
      </w:r>
    </w:p>
    <w:p>
      <w:pPr>
        <w:spacing w:before="128" w:line="277" w:lineRule="auto"/>
        <w:ind w:left="35" w:right="124" w:firstLine="594"/>
        <w:jc w:val="both"/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</w:pPr>
      <w:r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  <w:t>1.实用价值：请描述所申报项目方案（应用案例/产品/解决  方案）应用场景及具体应用案例，解决哪些行业需求痛点问题， 具体应用案例、经济效果、社会效益等。</w:t>
      </w:r>
    </w:p>
    <w:p>
      <w:pPr>
        <w:spacing w:before="128" w:line="277" w:lineRule="auto"/>
        <w:ind w:left="35" w:right="124" w:firstLine="594"/>
        <w:jc w:val="both"/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</w:pPr>
      <w:r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  <w:t>2.决策成效： 请介绍项目基于数据要素进行的决策支撑成 效，如在降本、提质、增效等方面的提升程度。</w:t>
      </w:r>
    </w:p>
    <w:p>
      <w:pPr>
        <w:spacing w:before="128" w:line="277" w:lineRule="auto"/>
        <w:ind w:left="35" w:right="124" w:firstLine="594"/>
        <w:jc w:val="both"/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  <w:sectPr>
          <w:footerReference r:id="rId8" w:type="default"/>
          <w:pgSz w:w="11907" w:h="16839"/>
          <w:pgMar w:top="400" w:right="1552" w:bottom="1422" w:left="1785" w:header="0" w:footer="1259" w:gutter="0"/>
          <w:cols w:space="720" w:num="1"/>
        </w:sectPr>
      </w:pPr>
    </w:p>
    <w:p>
      <w:pPr>
        <w:spacing w:before="128" w:line="277" w:lineRule="auto"/>
        <w:ind w:left="35" w:right="124" w:firstLine="594"/>
        <w:jc w:val="both"/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</w:pPr>
      <w:r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  <w:t>3.服务成效：请介绍项目通过基于数据要素的服务，创造的 经济效益、产品可靠性和运行性能提升程度、用户满意度提升情 况。</w:t>
      </w:r>
    </w:p>
    <w:p>
      <w:pPr>
        <w:spacing w:before="128" w:line="277" w:lineRule="auto"/>
        <w:ind w:left="35" w:right="124" w:firstLine="594"/>
        <w:jc w:val="both"/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</w:pPr>
      <w:r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  <w:t>4.协同能力：请介绍项目通过数据要素利用在提升产业链条 协同作用方面的表现。</w:t>
      </w:r>
    </w:p>
    <w:p>
      <w:pPr>
        <w:spacing w:before="128" w:line="277" w:lineRule="auto"/>
        <w:ind w:left="35" w:right="124" w:firstLine="594"/>
        <w:jc w:val="both"/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</w:pPr>
      <w:r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  <w:t>字数控制在 2000 字以内。</w:t>
      </w:r>
    </w:p>
    <w:p>
      <w:pPr>
        <w:spacing w:line="279" w:lineRule="auto"/>
        <w:rPr>
          <w:lang w:eastAsia="zh-CN"/>
        </w:rPr>
      </w:pPr>
    </w:p>
    <w:p>
      <w:pPr>
        <w:spacing w:line="279" w:lineRule="auto"/>
        <w:rPr>
          <w:lang w:eastAsia="zh-CN"/>
        </w:rPr>
      </w:pPr>
    </w:p>
    <w:p>
      <w:pPr>
        <w:spacing w:line="280" w:lineRule="auto"/>
        <w:rPr>
          <w:lang w:eastAsia="zh-CN"/>
        </w:rPr>
      </w:pPr>
    </w:p>
    <w:p>
      <w:pPr>
        <w:spacing w:line="280" w:lineRule="auto"/>
        <w:rPr>
          <w:lang w:eastAsia="zh-CN"/>
        </w:rPr>
      </w:pPr>
    </w:p>
    <w:p>
      <w:pPr>
        <w:spacing w:before="128" w:line="277" w:lineRule="auto"/>
        <w:ind w:right="124"/>
        <w:jc w:val="both"/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</w:pPr>
      <w:r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  <w:t>七、示范性</w:t>
      </w:r>
    </w:p>
    <w:p>
      <w:pPr>
        <w:spacing w:before="128" w:line="277" w:lineRule="auto"/>
        <w:ind w:left="35" w:right="124" w:firstLine="594"/>
        <w:jc w:val="both"/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</w:pPr>
      <w:r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  <w:t>项目能为运用数据要素价值释放带动行业发展提供可参考、 可复制的解决方案，可作为示范项目大规模推广。包括但不限于  下述方面：</w:t>
      </w:r>
    </w:p>
    <w:p>
      <w:pPr>
        <w:spacing w:before="128" w:line="277" w:lineRule="auto"/>
        <w:ind w:left="35" w:right="124" w:firstLine="594"/>
        <w:jc w:val="both"/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</w:pPr>
      <w:r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  <w:t>1.市场潜力：项目是否有巨大的社会需求、市场容量大。具 有较大示范价值和潜在市</w:t>
      </w:r>
      <w:bookmarkStart w:id="0" w:name="_GoBack"/>
      <w:bookmarkEnd w:id="0"/>
      <w:r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  <w:t>场空间。</w:t>
      </w:r>
    </w:p>
    <w:p>
      <w:pPr>
        <w:spacing w:before="128" w:line="277" w:lineRule="auto"/>
        <w:ind w:left="35" w:right="124" w:firstLine="594"/>
        <w:jc w:val="both"/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</w:pPr>
      <w:r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  <w:t>2.行业示范性：项目是否形成具有可复制、可推广的运用数 据要素赋能行业的解决方案或应用模式。</w:t>
      </w:r>
    </w:p>
    <w:p>
      <w:pPr>
        <w:spacing w:before="128" w:line="277" w:lineRule="auto"/>
        <w:ind w:left="35" w:right="124" w:firstLine="594"/>
        <w:jc w:val="both"/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</w:pPr>
      <w:r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  <w:t>3.可持续发展性：项目是否有较好的可持续发展能力。 字数控制在 2000 字以内。</w:t>
      </w:r>
    </w:p>
    <w:p>
      <w:pPr>
        <w:spacing w:before="128" w:line="277" w:lineRule="auto"/>
        <w:ind w:left="35" w:right="124" w:firstLine="594"/>
        <w:jc w:val="both"/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</w:pPr>
    </w:p>
    <w:p>
      <w:pPr>
        <w:spacing w:before="128" w:line="277" w:lineRule="auto"/>
        <w:ind w:left="35" w:right="124" w:firstLine="594"/>
        <w:jc w:val="both"/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</w:pPr>
    </w:p>
    <w:p>
      <w:pPr>
        <w:spacing w:before="128" w:line="277" w:lineRule="auto"/>
        <w:ind w:left="35" w:right="124" w:firstLine="594"/>
        <w:jc w:val="both"/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</w:pPr>
    </w:p>
    <w:p>
      <w:pPr>
        <w:spacing w:before="128" w:line="277" w:lineRule="auto"/>
        <w:ind w:left="35" w:right="124" w:firstLine="594"/>
        <w:jc w:val="both"/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</w:pPr>
    </w:p>
    <w:p>
      <w:pPr>
        <w:spacing w:line="315" w:lineRule="auto"/>
        <w:rPr>
          <w:lang w:eastAsia="zh-CN"/>
        </w:rPr>
      </w:pPr>
    </w:p>
    <w:p>
      <w:pPr>
        <w:spacing w:before="128" w:line="277" w:lineRule="auto"/>
        <w:ind w:left="35" w:right="124" w:firstLine="594"/>
        <w:jc w:val="both"/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</w:pPr>
      <w:r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  <w:t>附录</w:t>
      </w:r>
    </w:p>
    <w:p>
      <w:pPr>
        <w:spacing w:before="128" w:line="277" w:lineRule="auto"/>
        <w:ind w:left="35" w:right="124" w:firstLine="594"/>
        <w:jc w:val="both"/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spacing w:val="-9"/>
          <w:sz w:val="30"/>
          <w:szCs w:val="30"/>
          <w:lang w:eastAsia="zh-CN"/>
        </w:rPr>
        <w:t>（1）</w:t>
      </w:r>
      <w:r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  <w:t>团队/企业介绍：履历、资质和优势等。</w:t>
      </w:r>
    </w:p>
    <w:p>
      <w:pPr>
        <w:spacing w:before="128" w:line="277" w:lineRule="auto"/>
        <w:ind w:left="35" w:right="124" w:firstLine="594"/>
        <w:jc w:val="both"/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</w:pPr>
      <w:r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  <w:t>（2）参赛单位相关的基本资质、申报主体责任声明、财务  审计、信用情况等， 以及和参赛项目相关的基本资质证明、应用  案例证明等材料。所有材料须为参赛单位所有，严禁使用母公司、 分/子公司、控股公司或其它非参赛单位材料，否则将取消参赛资  格和成绩等证明材料。</w:t>
      </w:r>
    </w:p>
    <w:p>
      <w:pPr>
        <w:spacing w:before="128" w:line="277" w:lineRule="auto"/>
        <w:ind w:left="35" w:right="124" w:firstLine="594"/>
        <w:jc w:val="both"/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</w:pPr>
      <w:r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  <w:t>（3）其他材料：例如项目评审时需要的介绍 PPT、可直观  展示参赛项目效果的视频、产品获奖解决方案的 Demo 和说明文 档等</w:t>
      </w:r>
      <w:r>
        <w:rPr>
          <w:rFonts w:hint="eastAsia" w:ascii="微软雅黑" w:hAnsi="微软雅黑" w:eastAsia="微软雅黑" w:cs="微软雅黑"/>
          <w:spacing w:val="-9"/>
          <w:sz w:val="30"/>
          <w:szCs w:val="30"/>
          <w:lang w:eastAsia="zh-CN"/>
        </w:rPr>
        <w:t>。</w:t>
      </w:r>
    </w:p>
    <w:p>
      <w:pPr>
        <w:spacing w:before="128" w:line="277" w:lineRule="auto"/>
        <w:ind w:left="35" w:right="124" w:firstLine="594"/>
        <w:jc w:val="both"/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</w:pPr>
    </w:p>
    <w:p>
      <w:pPr>
        <w:spacing w:before="128" w:line="277" w:lineRule="auto"/>
        <w:ind w:left="35" w:right="124" w:firstLine="594"/>
        <w:jc w:val="both"/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</w:pPr>
    </w:p>
    <w:p>
      <w:pPr>
        <w:spacing w:before="128" w:line="277" w:lineRule="auto"/>
        <w:ind w:left="35" w:right="124" w:firstLine="594"/>
        <w:jc w:val="both"/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</w:pPr>
    </w:p>
    <w:p>
      <w:pPr>
        <w:spacing w:before="128" w:line="277" w:lineRule="auto"/>
        <w:ind w:left="35" w:right="124" w:firstLine="594"/>
        <w:jc w:val="both"/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</w:pPr>
    </w:p>
    <w:p>
      <w:pPr>
        <w:spacing w:before="128" w:line="277" w:lineRule="auto"/>
        <w:ind w:left="35" w:right="124" w:firstLine="594"/>
        <w:jc w:val="both"/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</w:pPr>
    </w:p>
    <w:p>
      <w:pPr>
        <w:spacing w:before="128" w:line="277" w:lineRule="auto"/>
        <w:ind w:left="35" w:right="124" w:firstLine="594"/>
        <w:jc w:val="both"/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</w:pPr>
    </w:p>
    <w:p>
      <w:pPr>
        <w:spacing w:before="128" w:line="277" w:lineRule="auto"/>
        <w:ind w:left="35" w:right="124" w:firstLine="594"/>
        <w:jc w:val="both"/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</w:pPr>
    </w:p>
    <w:p>
      <w:pPr>
        <w:spacing w:before="128" w:line="277" w:lineRule="auto"/>
        <w:ind w:left="35" w:right="124" w:firstLine="594"/>
        <w:jc w:val="both"/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</w:pPr>
    </w:p>
    <w:p>
      <w:pPr>
        <w:spacing w:before="128" w:line="277" w:lineRule="auto"/>
        <w:ind w:left="35" w:right="124" w:firstLine="594"/>
        <w:jc w:val="both"/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</w:pPr>
    </w:p>
    <w:p>
      <w:pPr>
        <w:spacing w:before="128" w:line="277" w:lineRule="auto"/>
        <w:ind w:left="35" w:right="124" w:firstLine="594"/>
        <w:jc w:val="both"/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</w:pPr>
    </w:p>
    <w:p>
      <w:pPr>
        <w:spacing w:before="128" w:line="277" w:lineRule="auto"/>
        <w:ind w:right="124"/>
        <w:jc w:val="both"/>
        <w:rPr>
          <w:rFonts w:ascii="微软雅黑" w:hAnsi="微软雅黑" w:eastAsia="微软雅黑" w:cs="微软雅黑"/>
          <w:spacing w:val="-9"/>
          <w:sz w:val="30"/>
          <w:szCs w:val="30"/>
          <w:lang w:eastAsia="zh-CN"/>
        </w:rPr>
      </w:pPr>
    </w:p>
    <w:sectPr>
      <w:footerReference r:id="rId9" w:type="default"/>
      <w:pgSz w:w="11907" w:h="16839"/>
      <w:pgMar w:top="400" w:right="1675" w:bottom="1422" w:left="1785" w:header="0" w:footer="125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lang w:eastAsia="zh-CN"/>
      </w:rPr>
    </w:pPr>
    <w:r>
      <w:rPr>
        <w:rFonts w:hint="eastAsia"/>
        <w:lang w:eastAsia="zh-CN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lang w:eastAsia="zh-CN"/>
      </w:rPr>
    </w:pPr>
    <w:r>
      <w:rPr>
        <w:rFonts w:hint="eastAsia"/>
        <w:lang w:eastAsia="zh-CN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lang w:eastAsia="zh-CN"/>
      </w:rPr>
    </w:pPr>
    <w:r>
      <w:rPr>
        <w:rFonts w:hint="eastAsia"/>
        <w:lang w:eastAsia="zh-CN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lang w:eastAsia="zh-CN"/>
      </w:rPr>
    </w:pPr>
    <w:r>
      <w:rPr>
        <w:rFonts w:hint="eastAsia"/>
        <w:lang w:eastAsia="zh-CN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lang w:eastAsia="zh-CN"/>
      </w:rPr>
    </w:pPr>
    <w:r>
      <w:rPr>
        <w:rFonts w:hint="eastAsia"/>
        <w:lang w:eastAsia="zh-CN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lang w:eastAsia="zh-CN"/>
      </w:rPr>
    </w:pPr>
    <w:r>
      <w:rPr>
        <w:rFonts w:hint="eastAsia"/>
        <w:lang w:eastAsia="zh-CN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1861308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trackRevisions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xYjY2ZThhZmE1Njg5ZDkxOWFiYzIzYzNhZjc5MWYifQ=="/>
  </w:docVars>
  <w:rsids>
    <w:rsidRoot w:val="00D25DE7"/>
    <w:rsid w:val="000765F8"/>
    <w:rsid w:val="00150FD8"/>
    <w:rsid w:val="002131F5"/>
    <w:rsid w:val="004420A2"/>
    <w:rsid w:val="00492FEB"/>
    <w:rsid w:val="0056682D"/>
    <w:rsid w:val="00672223"/>
    <w:rsid w:val="00730F9E"/>
    <w:rsid w:val="00736E35"/>
    <w:rsid w:val="0078402D"/>
    <w:rsid w:val="00796233"/>
    <w:rsid w:val="007E0C7F"/>
    <w:rsid w:val="008648F2"/>
    <w:rsid w:val="00887FBA"/>
    <w:rsid w:val="008D38E3"/>
    <w:rsid w:val="008D406E"/>
    <w:rsid w:val="008E30D7"/>
    <w:rsid w:val="0095165A"/>
    <w:rsid w:val="00D22B8F"/>
    <w:rsid w:val="00D25DE7"/>
    <w:rsid w:val="00E66BA5"/>
    <w:rsid w:val="00E87A9E"/>
    <w:rsid w:val="00EA461F"/>
    <w:rsid w:val="00F07C61"/>
    <w:rsid w:val="00F921FF"/>
    <w:rsid w:val="026C2AFF"/>
    <w:rsid w:val="1F976CF5"/>
    <w:rsid w:val="229A30DB"/>
    <w:rsid w:val="361D16A9"/>
    <w:rsid w:val="5D8B3B05"/>
    <w:rsid w:val="61FD1CC9"/>
    <w:rsid w:val="7FA9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30"/>
      <w:szCs w:val="30"/>
    </w:rPr>
  </w:style>
  <w:style w:type="paragraph" w:styleId="3">
    <w:name w:val="Balloon Text"/>
    <w:basedOn w:val="1"/>
    <w:link w:val="12"/>
    <w:semiHidden/>
    <w:unhideWhenUsed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微软雅黑" w:hAnsi="微软雅黑" w:eastAsia="微软雅黑" w:cs="微软雅黑"/>
      <w:sz w:val="22"/>
      <w:szCs w:val="22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3"/>
    <w:semiHidden/>
    <w:uiPriority w:val="99"/>
    <w:rPr>
      <w:rFonts w:ascii="宋体" w:eastAsia="宋体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F8402-5B83-6045-AE65-3BE7AC4D3C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2193</Words>
  <Characters>2237</Characters>
  <Lines>19</Lines>
  <Paragraphs>5</Paragraphs>
  <TotalTime>6</TotalTime>
  <ScaleCrop>false</ScaleCrop>
  <LinksUpToDate>false</LinksUpToDate>
  <CharactersWithSpaces>2459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2024-06-26T08:51:00Z</dcterms:created>
  <dc:creator>Yufei Fang</dc:creator>
  <cp:lastModifiedBy> 苹果</cp:lastModifiedBy>
  <cp:lastPrinted>2024-06-07T04:15:00Z</cp:lastPrinted>
  <dcterms:modified xsi:type="dcterms:W3CDTF">2024-06-27T02:58:52Z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2024-05-16T10:03:30Z</vt:filetime>
  </property>
  <property fmtid="{D5CDD505-2E9C-101B-9397-08002B2CF9AE}" pid="4" name="KSOProductBuildVer">
    <vt:lpwstr>2052-12.1.0.16929</vt:lpwstr>
  </property>
  <property fmtid="{D5CDD505-2E9C-101B-9397-08002B2CF9AE}" pid="5" name="ICV">
    <vt:lpwstr>DD99BE8AF8AA429FA924344D529023A8_13</vt:lpwstr>
  </property>
</Properties>
</file>